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3000" w:after="240"/>
        <w:jc w:val="center"/>
        <w:rPr/>
      </w:pPr>
      <w:r>
        <w:rPr/>
        <w:t>Read Upon Arrival</w:t>
      </w:r>
    </w:p>
    <w:p>
      <w:pPr>
        <w:pStyle w:val="Subtitle"/>
        <w:rPr/>
      </w:pPr>
      <w:r>
        <w:rPr/>
        <w:t>A story</w:t>
      </w:r>
    </w:p>
    <w:p>
      <w:pPr>
        <w:pStyle w:val="Author"/>
        <w:rPr/>
      </w:pPr>
      <w:r>
        <w:rPr/>
        <w:t>Goto:Go</w:t>
      </w:r>
    </w:p>
    <w:p>
      <w:pPr>
        <w:pStyle w:val="Date"/>
        <w:rPr/>
      </w:pPr>
      <w:r>
        <w:rPr/>
        <w:t>Draft 1 · 28 September 2026</w:t>
      </w:r>
    </w:p>
    <w:sdt>
      <w:sdtPr>
        <w:docPartObj>
          <w:docPartGallery w:val="Table of Contents"/>
          <w:docPartUnique w:val="true"/>
        </w:docPartObj>
      </w:sdtPr>
      <w:sdtContent>
        <w:p>
          <w:pPr>
            <w:pStyle w:val="TOCHeading"/>
            <w:spacing w:lineRule="auto" w:line="259" w:before="240" w:after="360"/>
            <w:rPr>
              <w:rFonts w:ascii="Georgia" w:hAnsi="Georgia"/>
              <w:b w:val="false"/>
              <w:bCs w:val="false"/>
              <w:color w:val="1A1A1A"/>
              <w:sz w:val="40"/>
            </w:rPr>
          </w:pPr>
          <w:r>
            <w:br w:type="page"/>
          </w:r>
          <w:r>
            <w:rPr>
              <w:b w:val="false"/>
              <w:bCs w:val="false"/>
              <w:color w:val="1A1A1A"/>
              <w:sz w:val="40"/>
            </w:rPr>
            <w:t>Contents</w:t>
          </w:r>
        </w:p>
        <w:p>
          <w:pPr>
            <w:pStyle w:val="TOC1"/>
            <w:tabs>
              <w:tab w:val="clear" w:pos="9072"/>
              <w:tab w:val="right" w:pos="9071" w:leader="dot"/>
            </w:tabs>
            <w:rPr/>
          </w:pPr>
          <w:r>
            <w:fldChar w:fldCharType="begin"/>
          </w:r>
          <w:r>
            <w:rPr>
              <w:webHidden/>
              <w:rStyle w:val="IndexLink"/>
            </w:rPr>
            <w:instrText xml:space="preserve"> TOC \z \o "1-1" \u \h</w:instrText>
          </w:r>
          <w:r>
            <w:rPr>
              <w:webHidden/>
              <w:rStyle w:val="IndexLink"/>
            </w:rPr>
            <w:fldChar w:fldCharType="separate"/>
          </w:r>
          <w:hyperlink w:anchor="__RefHeading___Toc928_4107810251">
            <w:r>
              <w:rPr>
                <w:webHidden/>
                <w:rStyle w:val="IndexLink"/>
              </w:rPr>
              <w:t>1. Press upon arrival</w:t>
              <w:tab/>
              <w:t>3</w:t>
            </w:r>
          </w:hyperlink>
        </w:p>
        <w:p>
          <w:pPr>
            <w:pStyle w:val="TOC1"/>
            <w:tabs>
              <w:tab w:val="clear" w:pos="9072"/>
              <w:tab w:val="right" w:pos="9071" w:leader="dot"/>
            </w:tabs>
            <w:rPr/>
          </w:pPr>
          <w:hyperlink w:anchor="__RefHeading___Toc930_4107810251">
            <w:r>
              <w:rPr>
                <w:webHidden/>
                <w:rStyle w:val="IndexLink"/>
              </w:rPr>
              <w:t>2. The board</w:t>
              <w:tab/>
              <w:t>6</w:t>
            </w:r>
          </w:hyperlink>
        </w:p>
        <w:p>
          <w:pPr>
            <w:pStyle w:val="TOC1"/>
            <w:tabs>
              <w:tab w:val="clear" w:pos="9072"/>
              <w:tab w:val="right" w:pos="9071" w:leader="dot"/>
            </w:tabs>
            <w:rPr/>
          </w:pPr>
          <w:hyperlink w:anchor="__RefHeading___Toc932_4107810251">
            <w:r>
              <w:rPr>
                <w:webHidden/>
                <w:rStyle w:val="IndexLink"/>
              </w:rPr>
              <w:t>3. What is available to you</w:t>
              <w:tab/>
              <w:t>9</w:t>
            </w:r>
          </w:hyperlink>
        </w:p>
        <w:p>
          <w:pPr>
            <w:pStyle w:val="TOC1"/>
            <w:tabs>
              <w:tab w:val="clear" w:pos="9072"/>
              <w:tab w:val="right" w:pos="9071" w:leader="dot"/>
            </w:tabs>
            <w:rPr/>
          </w:pPr>
          <w:hyperlink w:anchor="__RefHeading___Toc934_4107810251">
            <w:r>
              <w:rPr>
                <w:webHidden/>
                <w:rStyle w:val="IndexLink"/>
              </w:rPr>
              <w:t>4. What an account carries</w:t>
              <w:tab/>
              <w:t>12</w:t>
            </w:r>
          </w:hyperlink>
        </w:p>
        <w:p>
          <w:pPr>
            <w:pStyle w:val="TOC1"/>
            <w:tabs>
              <w:tab w:val="clear" w:pos="9072"/>
              <w:tab w:val="right" w:pos="9071" w:leader="dot"/>
            </w:tabs>
            <w:rPr/>
          </w:pPr>
          <w:hyperlink w:anchor="__RefHeading___Toc936_4107810251">
            <w:r>
              <w:rPr>
                <w:webHidden/>
                <w:rStyle w:val="IndexLink"/>
              </w:rPr>
              <w:t>5. What you cannot yet know</w:t>
              <w:tab/>
              <w:t>16</w:t>
            </w:r>
          </w:hyperlink>
        </w:p>
        <w:p>
          <w:pPr>
            <w:pStyle w:val="TOC1"/>
            <w:tabs>
              <w:tab w:val="clear" w:pos="9072"/>
              <w:tab w:val="right" w:pos="9071" w:leader="dot"/>
            </w:tabs>
            <w:rPr/>
          </w:pPr>
          <w:hyperlink w:anchor="__RefHeading___Toc938_4107810251">
            <w:r>
              <w:rPr>
                <w:webHidden/>
                <w:rStyle w:val="IndexLink"/>
              </w:rPr>
              <w:t>6. What passes through your hands</w:t>
              <w:tab/>
              <w:t>19</w:t>
            </w:r>
          </w:hyperlink>
        </w:p>
        <w:p>
          <w:pPr>
            <w:pStyle w:val="TOC1"/>
            <w:tabs>
              <w:tab w:val="clear" w:pos="9072"/>
              <w:tab w:val="right" w:pos="9071" w:leader="dot"/>
            </w:tabs>
            <w:rPr/>
          </w:pPr>
          <w:hyperlink w:anchor="__RefHeading___Toc940_4107810251">
            <w:r>
              <w:rPr>
                <w:webHidden/>
                <w:rStyle w:val="IndexLink"/>
              </w:rPr>
              <w:t>7. An account that can be questioned</w:t>
              <w:tab/>
              <w:t>23</w:t>
            </w:r>
          </w:hyperlink>
        </w:p>
        <w:p>
          <w:pPr>
            <w:pStyle w:val="TOC1"/>
            <w:tabs>
              <w:tab w:val="clear" w:pos="9072"/>
              <w:tab w:val="right" w:pos="9071" w:leader="dot"/>
            </w:tabs>
            <w:rPr/>
          </w:pPr>
          <w:hyperlink w:anchor="__RefHeading___Toc942_4107810251">
            <w:r>
              <w:rPr>
                <w:webHidden/>
                <w:rStyle w:val="IndexLink"/>
              </w:rPr>
              <w:t>8. The sound</w:t>
              <w:tab/>
              <w:t>27</w:t>
            </w:r>
          </w:hyperlink>
        </w:p>
        <w:p>
          <w:pPr>
            <w:pStyle w:val="TOC1"/>
            <w:tabs>
              <w:tab w:val="clear" w:pos="9072"/>
              <w:tab w:val="right" w:pos="9071" w:leader="dot"/>
            </w:tabs>
            <w:rPr/>
          </w:pPr>
          <w:hyperlink w:anchor="__RefHeading___Toc944_4107810251">
            <w:r>
              <w:rPr>
                <w:webHidden/>
                <w:rStyle w:val="IndexLink"/>
              </w:rPr>
              <w:t>9. The desk</w:t>
              <w:tab/>
              <w:t>30</w:t>
            </w:r>
          </w:hyperlink>
        </w:p>
        <w:p>
          <w:pPr>
            <w:pStyle w:val="TOC1"/>
            <w:tabs>
              <w:tab w:val="clear" w:pos="9072"/>
              <w:tab w:val="right" w:pos="9071" w:leader="dot"/>
            </w:tabs>
            <w:rPr/>
          </w:pPr>
          <w:hyperlink w:anchor="__RefHeading___Toc946_4107810251">
            <w:r>
              <w:rPr>
                <w:webHidden/>
                <w:rStyle w:val="IndexLink"/>
              </w:rPr>
              <w:t>10. Form Q</w:t>
              <w:tab/>
              <w:t>33</w:t>
            </w:r>
          </w:hyperlink>
          <w:r>
            <w:rPr>
              <w:rStyle w:val="IndexLink"/>
            </w:rPr>
            <w:fldChar w:fldCharType="end"/>
          </w:r>
        </w:p>
      </w:sdtContent>
    </w:sdt>
    <w:p>
      <w:pPr>
        <w:pStyle w:val="Normal"/>
        <w:rPr/>
      </w:pPr>
      <w:r>
        <w:rPr/>
      </w:r>
      <w:r>
        <w:br w:type="page"/>
      </w:r>
    </w:p>
    <w:p>
      <w:pPr>
        <w:pStyle w:val="Heading1"/>
        <w:spacing w:before="0" w:after="360"/>
        <w:rPr/>
      </w:pPr>
      <w:bookmarkStart w:id="0" w:name="__RefHeading___Toc928_4107810251"/>
      <w:bookmarkStart w:id="1" w:name="press-upon-arrival"/>
      <w:bookmarkEnd w:id="0"/>
      <w:bookmarkEnd w:id="1"/>
      <w:r>
        <w:rPr/>
        <w:t>1. Press upon arrival</w:t>
      </w:r>
    </w:p>
    <w:p>
      <w:pPr>
        <w:pStyle w:val="FirstParagraph"/>
        <w:rPr/>
      </w:pPr>
      <w:r>
        <w:rPr/>
        <w:t>The corridor ended at a desk. Nobody sat behind it.</w:t>
      </w:r>
    </w:p>
    <w:p>
      <w:pPr>
        <w:pStyle w:val="BodyText"/>
        <w:rPr/>
      </w:pPr>
      <w:r>
        <w:rPr/>
        <w:t>He had come in through a door marked STAFF, carrying a bag with a change of clothes and a letter that told him where to go and when. He could not have said exactly how the letter had reached him. He remembered the weight of the envelope, the time printed in the corner, and a sense that it would be unwise to be late. The rest had the smoothness of something handled too often.</w:t>
      </w:r>
    </w:p>
    <w:p>
      <w:pPr>
        <w:pStyle w:val="BodyText"/>
        <w:rPr/>
      </w:pPr>
      <w:r>
        <w:rPr/>
        <w:t>The desk was plain and very clean. Behind it stood a partition of painted board, taller than he was, with a small window cut into it at the height of a seated person’s eyes. The window had a frame of dull brass. Through it he could see a strip of wall, the corner of a filing cabinet and half of a clock. The half he could see said he was on time.</w:t>
      </w:r>
    </w:p>
    <w:p>
      <w:pPr>
        <w:pStyle w:val="BodyText"/>
        <w:rPr/>
      </w:pPr>
      <w:r>
        <w:rPr/>
        <w:t>On the desk, square to its front edge, sat a buzzer: a black housing, a round white button, and a label strip in raised capitals.</w:t>
      </w:r>
    </w:p>
    <w:p>
      <w:pPr>
        <w:pStyle w:val="BodyText"/>
        <w:rPr/>
      </w:pPr>
      <w:r>
        <w:rPr/>
        <w:t>PRESS UPON ARRIVAL.</w:t>
      </w:r>
    </w:p>
    <w:p>
      <w:pPr>
        <w:pStyle w:val="BodyText"/>
        <w:rPr/>
      </w:pPr>
      <w:r>
        <w:rPr/>
        <w:t>He looked at it for longer than it deserved. There was nothing else to look at, and nobody came. The words assumed something about him that he found he was willing to accept. He had, after all, arrived. He pressed.</w:t>
      </w:r>
    </w:p>
    <w:p>
      <w:pPr>
        <w:pStyle w:val="BodyText"/>
        <w:rPr/>
      </w:pPr>
      <w:r>
        <w:rPr/>
        <w:t>The sound came in two parts, a flat rasp and then a higher, cleaner note, as if the thing cleared its throat before it spoke. He would hear it many times afterwards. That first time he only thought it was louder than it needed to be.</w:t>
      </w:r>
    </w:p>
    <w:p>
      <w:pPr>
        <w:pStyle w:val="BodyText"/>
        <w:rPr/>
      </w:pPr>
      <w:r>
        <w:rPr/>
        <w:t>A woman came round the end of the partition with a mug in one hand and a clipboard in the other. She wore a cardigan with the sleeves pushed up and a lanyard with no name on it, only a word: DESK. She set the mug down, looked at the clipboard, looked at him.</w:t>
      </w:r>
    </w:p>
    <w:p>
      <w:pPr>
        <w:pStyle w:val="BodyText"/>
        <w:rPr/>
      </w:pPr>
      <w:r>
        <w:rPr/>
        <w:t>“</w:t>
      </w:r>
      <w:r>
        <w:rPr/>
        <w:t>Fittings,” she said. “You’re fourteen.”</w:t>
      </w:r>
    </w:p>
    <w:p>
      <w:pPr>
        <w:pStyle w:val="BodyText"/>
        <w:rPr/>
      </w:pPr>
      <w:r>
        <w:rPr/>
        <w:t>She gave him a lanyard of his own with 14 printed on it, a card the size of his palm, and a pad of thin grey forms held together with a bulldog clip. She did these things quickly and without any show, the way a person does something they have done so often that doing it has stopped being a decision.</w:t>
      </w:r>
    </w:p>
    <w:p>
      <w:pPr>
        <w:pStyle w:val="BodyText"/>
        <w:rPr/>
      </w:pPr>
      <w:r>
        <w:rPr/>
        <w:t>The card said:</w:t>
      </w:r>
    </w:p>
    <w:p>
      <w:pPr>
        <w:pStyle w:val="BlockText"/>
        <w:rPr/>
      </w:pPr>
      <w:r>
        <w:rPr/>
        <w:t>HOURS 07.00–19.00. BREAK AT THE BELL.</w:t>
      </w:r>
    </w:p>
    <w:p>
      <w:pPr>
        <w:pStyle w:val="BlockText"/>
        <w:rPr/>
      </w:pPr>
      <w:r>
        <w:rPr/>
        <w:t>KEEP TO YOUR STATION.</w:t>
      </w:r>
    </w:p>
    <w:p>
      <w:pPr>
        <w:pStyle w:val="BlockText"/>
        <w:rPr/>
      </w:pPr>
      <w:r>
        <w:rPr/>
        <w:t>COMPLETE YOUR TALLY.</w:t>
      </w:r>
    </w:p>
    <w:p>
      <w:pPr>
        <w:pStyle w:val="BlockText"/>
        <w:rPr/>
      </w:pPr>
      <w:r>
        <w:rPr/>
        <w:t>SHORTFALLS TO THE BOARD.</w:t>
      </w:r>
    </w:p>
    <w:p>
      <w:pPr>
        <w:pStyle w:val="BlockText"/>
        <w:rPr/>
      </w:pPr>
      <w:r>
        <w:rPr/>
        <w:t>QUERIES ON FORM Q.</w:t>
      </w:r>
    </w:p>
    <w:p>
      <w:pPr>
        <w:pStyle w:val="FirstParagraph"/>
        <w:rPr/>
      </w:pPr>
      <w:r>
        <w:rPr/>
        <w:t>He read it twice. It was very clear. It told him what to do with almost every hour of his day and gave no reason for any of it, and he noticed that he did not mind this yet, because he did not know what reasons he would have wanted.</w:t>
      </w:r>
    </w:p>
    <w:p>
      <w:pPr>
        <w:pStyle w:val="BodyText"/>
        <w:rPr/>
      </w:pPr>
      <w:r>
        <w:rPr/>
        <w:t>“</w:t>
      </w:r>
      <w:r>
        <w:rPr/>
        <w:t>What do we make?” he asked.</w:t>
      </w:r>
    </w:p>
    <w:p>
      <w:pPr>
        <w:pStyle w:val="BodyText"/>
        <w:rPr/>
      </w:pPr>
      <w:r>
        <w:rPr/>
        <w:t>“</w:t>
      </w:r>
      <w:r>
        <w:rPr/>
        <w:t>You’re on fittings. Your lead will show you.”</w:t>
      </w:r>
    </w:p>
    <w:p>
      <w:pPr>
        <w:pStyle w:val="BodyText"/>
        <w:rPr/>
      </w:pPr>
      <w:r>
        <w:rPr/>
        <w:t>“</w:t>
      </w:r>
      <w:r>
        <w:rPr/>
        <w:t>Fittings for what?”</w:t>
      </w:r>
    </w:p>
    <w:p>
      <w:pPr>
        <w:pStyle w:val="BodyText"/>
        <w:rPr/>
      </w:pPr>
      <w:r>
        <w:rPr/>
        <w:t>She looked at him with neither impatience nor interest, as if he had asked which way was down and she was deciding whether it was a joke. Then she turned the pad of forms round so that it faced him and tapped the top sheet with a pen.</w:t>
      </w:r>
    </w:p>
    <w:p>
      <w:pPr>
        <w:pStyle w:val="BodyText"/>
        <w:rPr/>
      </w:pPr>
      <w:r>
        <w:rPr/>
        <w:t>“</w:t>
      </w:r>
      <w:r>
        <w:rPr/>
        <w:t>Queries on Q,” she said, and held the pen out.</w:t>
      </w:r>
    </w:p>
    <w:p>
      <w:pPr>
        <w:pStyle w:val="BodyText"/>
        <w:rPr/>
      </w:pPr>
      <w:r>
        <w:rPr/>
        <w:t xml:space="preserve">Form Q had two boxes. The larger one said QUERY. The smaller one, above it, said CATEGORY REFERENCE (REQUIRED). He wrote in the larger box, </w:t>
      </w:r>
      <w:r>
        <w:rPr>
          <w:i/>
          <w:iCs/>
        </w:rPr>
        <w:t>What does this factory make?</w:t>
      </w:r>
      <w:r>
        <w:rPr/>
        <w:t>, and then stopped with the pen over the smaller one.</w:t>
      </w:r>
    </w:p>
    <w:p>
      <w:pPr>
        <w:pStyle w:val="BodyText"/>
        <w:rPr/>
      </w:pPr>
      <w:r>
        <w:rPr/>
        <w:t>“</w:t>
      </w:r>
      <w:r>
        <w:rPr/>
        <w:t>What goes here?”</w:t>
      </w:r>
    </w:p>
    <w:p>
      <w:pPr>
        <w:pStyle w:val="BodyText"/>
        <w:rPr/>
      </w:pPr>
      <w:r>
        <w:rPr/>
        <w:t>“</w:t>
      </w:r>
      <w:r>
        <w:rPr/>
        <w:t>Your reference.”</w:t>
      </w:r>
    </w:p>
    <w:p>
      <w:pPr>
        <w:pStyle w:val="BodyText"/>
        <w:rPr/>
      </w:pPr>
      <w:r>
        <w:rPr/>
        <w:t>“</w:t>
      </w:r>
      <w:r>
        <w:rPr/>
        <w:t>I haven’t got one.”</w:t>
      </w:r>
    </w:p>
    <w:p>
      <w:pPr>
        <w:pStyle w:val="BodyText"/>
        <w:rPr/>
      </w:pPr>
      <w:r>
        <w:rPr/>
        <w:t>“</w:t>
      </w:r>
      <w:r>
        <w:rPr/>
        <w:t>They come with your tally.” She nodded towards the partition. Below the window, at waist height, was a slot about the width of a hand, framed in the same brass, with a hinged flap. “In there.”</w:t>
      </w:r>
    </w:p>
    <w:p>
      <w:pPr>
        <w:pStyle w:val="BodyText"/>
        <w:rPr/>
      </w:pPr>
      <w:r>
        <w:rPr/>
        <w:t>He tore off the sheet, folded it once and pushed it through. The flap swung inward, took the paper and closed behind it with a small, satisfied click. He could not see where the paper went. There was nothing on his side of the partition to show that anything had been posted at all.</w:t>
      </w:r>
    </w:p>
    <w:p>
      <w:pPr>
        <w:pStyle w:val="BodyText"/>
        <w:rPr/>
      </w:pPr>
      <w:r>
        <w:rPr/>
        <w:t>“</w:t>
      </w:r>
      <w:r>
        <w:rPr/>
        <w:t>This way,” she said, and picked up her mug.</w:t>
      </w:r>
    </w:p>
    <w:p>
      <w:pPr>
        <w:pStyle w:val="BodyText"/>
        <w:rPr/>
      </w:pPr>
      <w:r>
        <w:rPr/>
        <w:t>The door behind the partition opened on noise. It was not loud so much as continuous, a sound made of many smaller sounds that had given up trying to be heard separately: motors, trolleys, the knock of metal on wood, voices pitched to carry exactly as far as the next station and no further. The floor was long. Light came from high up, through glass he could not see out of. The line ran away from him in both directions, and at every point where he might have seen along it something stood in the way: a rack, a screen, a stack of trays, a pillar with a fire bucket hung on it.</w:t>
      </w:r>
    </w:p>
    <w:p>
      <w:pPr>
        <w:pStyle w:val="BodyText"/>
        <w:rPr/>
      </w:pPr>
      <w:r>
        <w:rPr/>
        <w:t>His station was a bench with a stool, a tray of small brass frames, a tray of flaps, a box of springs and a board with a chalk mark for every hour. The lead was a thin man with a pencil behind each ear who showed him the work in less time than it took to describe it. Frame in the jig. Flap on the pin. Spring behind the flap, hooked at both ends. Test: the flap must swing inward at a touch, close on its own, and refuse to open the other way. Anything that opened the other way went in the red bin. Forty an hour. Tally on the board.</w:t>
      </w:r>
    </w:p>
    <w:p>
      <w:pPr>
        <w:pStyle w:val="BodyText"/>
        <w:rPr/>
      </w:pPr>
      <w:r>
        <w:rPr/>
        <w:t>“</w:t>
      </w:r>
      <w:r>
        <w:rPr/>
        <w:t>Questions?” said the lead, and was gone before the word had finished.</w:t>
      </w:r>
    </w:p>
    <w:p>
      <w:pPr>
        <w:pStyle w:val="BodyText"/>
        <w:rPr/>
      </w:pPr>
      <w:r>
        <w:rPr/>
        <w:t>By the first bell he could do forty an hour. By the second he could do them without watching his hands. He found a small pleasure in the spring’s last half-turn, when it seated and the flap came up against the frame with a sound very like the one the slot had made at the desk. He did not think about that. There were forty an hour.</w:t>
      </w:r>
    </w:p>
    <w:p>
      <w:pPr>
        <w:pStyle w:val="BodyText"/>
        <w:rPr/>
      </w:pPr>
      <w:r>
        <w:rPr/>
        <w:t>The next morning, squared neatly under the edge of his tray, was his form. Someone had stamped it in red across both boxes:</w:t>
      </w:r>
    </w:p>
    <w:p>
      <w:pPr>
        <w:pStyle w:val="BodyText"/>
        <w:rPr/>
      </w:pPr>
      <w:r>
        <w:rPr/>
        <w:t>INCOMPLETE. REFERENCE REQUIRED.</w:t>
      </w:r>
    </w:p>
    <w:p>
      <w:pPr>
        <w:pStyle w:val="BodyText"/>
        <w:rPr/>
      </w:pPr>
      <w:r>
        <w:rPr/>
        <w:t>He looked at it for a while. Then he put it in his pocket and fitted a flap.</w:t>
      </w:r>
    </w:p>
    <w:p>
      <w:pPr>
        <w:pStyle w:val="Normal"/>
        <w:rPr/>
      </w:pPr>
      <w:r>
        <w:rPr/>
      </w:r>
      <w:bookmarkStart w:id="2" w:name="press-upon-arrival"/>
      <w:bookmarkStart w:id="3" w:name="press-upon-arrival"/>
      <w:bookmarkEnd w:id="3"/>
      <w:r>
        <w:br w:type="page"/>
      </w:r>
    </w:p>
    <w:p>
      <w:pPr>
        <w:pStyle w:val="Heading1"/>
        <w:spacing w:before="0" w:after="360"/>
        <w:rPr/>
      </w:pPr>
      <w:bookmarkStart w:id="4" w:name="__RefHeading___Toc930_4107810251"/>
      <w:bookmarkStart w:id="5" w:name="the-board"/>
      <w:bookmarkEnd w:id="4"/>
      <w:bookmarkEnd w:id="5"/>
      <w:r>
        <w:rPr/>
        <w:t>2. The board</w:t>
      </w:r>
    </w:p>
    <w:p>
      <w:pPr>
        <w:pStyle w:val="FirstParagraph"/>
        <w:rPr/>
      </w:pPr>
      <w:r>
        <w:rPr/>
        <w:t>The days took a shape quickly, because they had been given one. Up at six in the rooms above the floor. Tea from the urn. Forty an hour until the bell, forty an hour after it. A chalk mark for every hour on his own small board. In the evening, on the big board by the section door, a figure appeared beside his number. He never saw who wrote it.</w:t>
      </w:r>
    </w:p>
    <w:p>
      <w:pPr>
        <w:pStyle w:val="BodyText"/>
        <w:rPr/>
      </w:pPr>
      <w:r>
        <w:rPr/>
        <w:t>On the fourth evening the figure was three short of his own count.</w:t>
      </w:r>
    </w:p>
    <w:p>
      <w:pPr>
        <w:pStyle w:val="BodyText"/>
        <w:rPr/>
      </w:pPr>
      <w:r>
        <w:rPr/>
        <w:t>He counted his marks again. He had fitted four hundred and forty flaps; he was sure of it the way he was sure of the ache across his shoulders. The big board said four hundred and thirty-seven, and under it, in smaller chalk, SHORT 3. The card said shortfalls to the board. He understood now that this meant something travelled in the other direction as well. Three short was ten minutes after the evening bell, unpaid, fitting flaps with the lights half down.</w:t>
      </w:r>
    </w:p>
    <w:p>
      <w:pPr>
        <w:pStyle w:val="BodyText"/>
        <w:rPr/>
      </w:pPr>
      <w:r>
        <w:rPr/>
        <w:t>He asked the lead in the morning.</w:t>
      </w:r>
    </w:p>
    <w:p>
      <w:pPr>
        <w:pStyle w:val="BodyText"/>
        <w:rPr/>
      </w:pPr>
      <w:r>
        <w:rPr/>
        <w:t>“</w:t>
      </w:r>
      <w:r>
        <w:rPr/>
        <w:t>The board’s the board,” said the lead. He said it kindly, as if giving directions.</w:t>
      </w:r>
    </w:p>
    <w:p>
      <w:pPr>
        <w:pStyle w:val="BodyText"/>
        <w:rPr/>
      </w:pPr>
      <w:r>
        <w:rPr/>
        <w:t>“</w:t>
      </w:r>
      <w:r>
        <w:rPr/>
        <w:t>But I counted.”</w:t>
      </w:r>
    </w:p>
    <w:p>
      <w:pPr>
        <w:pStyle w:val="BodyText"/>
        <w:rPr/>
      </w:pPr>
      <w:r>
        <w:rPr/>
        <w:t>“</w:t>
      </w:r>
      <w:r>
        <w:rPr/>
        <w:t>So did the board.”</w:t>
      </w:r>
    </w:p>
    <w:p>
      <w:pPr>
        <w:pStyle w:val="BodyText"/>
        <w:rPr/>
      </w:pPr>
      <w:r>
        <w:rPr/>
        <w:t>The woman at the next station laughed without looking up. She was older than him, with a grey plait pinned flat against her head and two fingers of her left hand bound together with tape. Her station fitted small panes of glass into brass frames about the size of a paperback. She did it with a patience that looked like slowness until he tried to count how many she had done.</w:t>
      </w:r>
    </w:p>
    <w:p>
      <w:pPr>
        <w:pStyle w:val="BodyText"/>
        <w:rPr/>
      </w:pPr>
      <w:r>
        <w:rPr/>
        <w:t>“</w:t>
      </w:r>
      <w:r>
        <w:rPr/>
        <w:t>They count at dispatch,” she said, when the lead had gone. “Not here. Anything that goes astray between your bench and the loading bay comes off your number. A tray tips on a trolley, that’s you. Someone in assembly bends one, that’s you.”</w:t>
      </w:r>
    </w:p>
    <w:p>
      <w:pPr>
        <w:pStyle w:val="BodyText"/>
        <w:rPr/>
      </w:pPr>
      <w:r>
        <w:rPr/>
        <w:t>“</w:t>
      </w:r>
      <w:r>
        <w:rPr/>
        <w:t>Nobody told me that.”</w:t>
      </w:r>
    </w:p>
    <w:p>
      <w:pPr>
        <w:pStyle w:val="BodyText"/>
        <w:rPr/>
      </w:pPr>
      <w:r>
        <w:rPr/>
        <w:t>“</w:t>
      </w:r>
      <w:r>
        <w:rPr/>
        <w:t>No.” She seated a pane, pressed it with her thumb, set the frame aside. “And if you ask at the desk, they’ll tell you nobody else has that trouble. They tell everyone that. It’s a comfort to them.”</w:t>
      </w:r>
    </w:p>
    <w:p>
      <w:pPr>
        <w:pStyle w:val="BodyText"/>
        <w:rPr/>
      </w:pPr>
      <w:r>
        <w:rPr/>
        <w:t>Her name was Nell. She had been on the line long enough that she no longer said how long.</w:t>
      </w:r>
    </w:p>
    <w:p>
      <w:pPr>
        <w:pStyle w:val="BodyText"/>
        <w:rPr/>
      </w:pPr>
      <w:r>
        <w:rPr/>
        <w:t xml:space="preserve">At the tea break she took a flat tobacco tin from her apron and put it on his bench. Inside were slips of paper, dozens of them, soft with handling, in a dozen different hands. </w:t>
      </w:r>
      <w:r>
        <w:rPr>
          <w:i/>
          <w:iCs/>
        </w:rPr>
        <w:t>Urn on the second floor is hotter. Lead goes to the office at ten past four, fifteen minutes. Springs from the blue box seat easier. Ask for a tray liner if your tallies come up short, it stops them sliding.</w:t>
      </w:r>
      <w:r>
        <w:rPr/>
        <w:t xml:space="preserve"> Near the bottom, on a slip folded so often it had nearly worn through at the creases, was a line of letters and numbers with a gap in the middle.</w:t>
      </w:r>
    </w:p>
    <w:p>
      <w:pPr>
        <w:pStyle w:val="BodyText"/>
        <w:rPr/>
      </w:pPr>
      <w:r>
        <w:rPr/>
        <w:t>“</w:t>
      </w:r>
      <w:r>
        <w:rPr/>
        <w:t>That’s the reference,” said Nell. “Section letter, your number, the week. Put that in the little box and your Q goes through.”</w:t>
      </w:r>
    </w:p>
    <w:p>
      <w:pPr>
        <w:pStyle w:val="BodyText"/>
        <w:rPr/>
      </w:pPr>
      <w:r>
        <w:rPr/>
        <w:t>“</w:t>
      </w:r>
      <w:r>
        <w:rPr/>
        <w:t>Where did it come from?”</w:t>
      </w:r>
    </w:p>
    <w:p>
      <w:pPr>
        <w:pStyle w:val="BodyText"/>
        <w:rPr/>
      </w:pPr>
      <w:r>
        <w:rPr/>
        <w:t>“</w:t>
      </w:r>
      <w:r>
        <w:rPr/>
        <w:t>Someone asked the right person once. Then they wrote it down.” She took the tin back. “You can have that one. It’s the only copy, so you’ll write it out again and put it back.”</w:t>
      </w:r>
    </w:p>
    <w:p>
      <w:pPr>
        <w:pStyle w:val="BodyText"/>
        <w:rPr/>
      </w:pPr>
      <w:r>
        <w:rPr/>
        <w:t>He copied it onto the back of his returned form.</w:t>
      </w:r>
    </w:p>
    <w:p>
      <w:pPr>
        <w:pStyle w:val="BodyText"/>
        <w:rPr/>
      </w:pPr>
      <w:r>
        <w:rPr/>
        <w:t>“</w:t>
      </w:r>
      <w:r>
        <w:rPr/>
        <w:t>And when my hands go, in the afternoons,” she said, “you seat my glass for an hour. Fair?”</w:t>
      </w:r>
    </w:p>
    <w:p>
      <w:pPr>
        <w:pStyle w:val="BodyText"/>
        <w:rPr/>
      </w:pPr>
      <w:r>
        <w:rPr/>
        <w:t>He said it was fair. He found he meant it, and that he was surprised to mean it. Nobody on the line had yet asked him for anything that he could see the reason for.</w:t>
      </w:r>
    </w:p>
    <w:p>
      <w:pPr>
        <w:pStyle w:val="BodyText"/>
        <w:rPr/>
      </w:pPr>
      <w:r>
        <w:rPr/>
        <w:t>He filled in a new Form Q that evening, with the reference in the small box and the same question in the large one, and posted it through the slot at the desk on his way up to the rooms. The desk was empty. The buzzer sat square to the edge. He did not press it.</w:t>
      </w:r>
    </w:p>
    <w:p>
      <w:pPr>
        <w:pStyle w:val="BodyText"/>
        <w:rPr/>
      </w:pPr>
      <w:r>
        <w:rPr/>
        <w:t>Two days later a printed slip lay under his tray.</w:t>
      </w:r>
    </w:p>
    <w:p>
      <w:pPr>
        <w:pStyle w:val="BlockText"/>
        <w:rPr/>
      </w:pPr>
      <w:r>
        <w:rPr/>
        <w:t>QUERY RECEIVED. FITTINGS SUPPLIES COMPONENTS TO ASSEMBLY.</w:t>
      </w:r>
    </w:p>
    <w:p>
      <w:pPr>
        <w:pStyle w:val="FirstParagraph"/>
        <w:rPr/>
      </w:pPr>
      <w:r>
        <w:rPr/>
        <w:t>He read it several times, looking for the part that answered him. Every word was true, as far as he could tell. It had arrived by the proper route and bore the proper stamp. It told him nothing he could not already see from his bench.</w:t>
      </w:r>
    </w:p>
    <w:p>
      <w:pPr>
        <w:pStyle w:val="BodyText"/>
        <w:rPr/>
      </w:pPr>
      <w:r>
        <w:rPr/>
        <w:t>Anything that failed the test went in the red bin: a flap that stuck, a spring that let the flap swing outward. Once a week the red bins went away on a trolley and a crate of returns came back, rejects from further down the line, packed in straw, to be stripped for parts. On his second Friday the crate reached his station a little after the afternoon bell. Nell’s hands had gone. He had seated her glass for an hour, and his own tally was behind.</w:t>
      </w:r>
    </w:p>
    <w:p>
      <w:pPr>
        <w:pStyle w:val="BodyText"/>
        <w:rPr/>
      </w:pPr>
      <w:r>
        <w:rPr/>
        <w:t>He was pulling frames out of the straw when his fingers met something that was neither brass nor wood.</w:t>
      </w:r>
    </w:p>
    <w:p>
      <w:pPr>
        <w:pStyle w:val="BodyText"/>
        <w:rPr/>
      </w:pPr>
      <w:r>
        <w:rPr/>
        <w:t>It was a book. Cloth-bound, grey-green, the corners worn soft and round. There was no title left on the spine, only a paler strip where one had been. It was not damp and it did not look old, only used, the way a tool looks used. He held it for a moment below the level of the bench, as if it might be taken off him.</w:t>
      </w:r>
    </w:p>
    <w:p>
      <w:pPr>
        <w:pStyle w:val="BodyText"/>
        <w:rPr/>
      </w:pPr>
      <w:r>
        <w:rPr/>
        <w:t>Nell glanced across. “Returns,” she said. “Anything in returns is nobody’s.”</w:t>
      </w:r>
    </w:p>
    <w:p>
      <w:pPr>
        <w:pStyle w:val="BodyText"/>
        <w:rPr/>
      </w:pPr>
      <w:r>
        <w:rPr/>
        <w:t>On the flyleaf, in soft pencil, someone had written:</w:t>
      </w:r>
    </w:p>
    <w:p>
      <w:pPr>
        <w:pStyle w:val="BodyText"/>
        <w:rPr/>
      </w:pPr>
      <w:r>
        <w:rPr>
          <w:i/>
          <w:iCs/>
        </w:rPr>
        <w:t>Read it slowly. It is wrong in places. So am I.</w:t>
      </w:r>
    </w:p>
    <w:p>
      <w:pPr>
        <w:pStyle w:val="BodyText"/>
        <w:rPr/>
      </w:pPr>
      <w:r>
        <w:rPr/>
        <w:t>No name. The same pencil ran through the pages: a line down a margin here, a word underlined there, once a question mark on its own beside a whole paragraph. The contents page listed five chapters and nothing else.</w:t>
      </w:r>
    </w:p>
    <w:p>
      <w:pPr>
        <w:pStyle w:val="BlockText"/>
        <w:rPr/>
      </w:pPr>
      <w:r>
        <w:rPr/>
        <w:t>What is available to you</w:t>
      </w:r>
    </w:p>
    <w:p>
      <w:pPr>
        <w:pStyle w:val="BlockText"/>
        <w:rPr/>
      </w:pPr>
      <w:r>
        <w:rPr/>
        <w:t>What an account carries</w:t>
      </w:r>
    </w:p>
    <w:p>
      <w:pPr>
        <w:pStyle w:val="BlockText"/>
        <w:rPr/>
      </w:pPr>
      <w:r>
        <w:rPr/>
        <w:t>What you cannot yet know</w:t>
      </w:r>
    </w:p>
    <w:p>
      <w:pPr>
        <w:pStyle w:val="BlockText"/>
        <w:rPr/>
      </w:pPr>
      <w:r>
        <w:rPr/>
        <w:t>What passes through your hands</w:t>
      </w:r>
    </w:p>
    <w:p>
      <w:pPr>
        <w:pStyle w:val="BlockText"/>
        <w:rPr/>
      </w:pPr>
      <w:r>
        <w:rPr/>
        <w:t>An account that can be questioned</w:t>
      </w:r>
    </w:p>
    <w:p>
      <w:pPr>
        <w:pStyle w:val="FirstParagraph"/>
        <w:rPr/>
      </w:pPr>
      <w:r>
        <w:rPr/>
        <w:t>He put the book in his bag, under the change of clothes, and made up his tally before the lights went down.</w:t>
      </w:r>
    </w:p>
    <w:p>
      <w:pPr>
        <w:pStyle w:val="Normal"/>
        <w:rPr/>
      </w:pPr>
      <w:r>
        <w:rPr/>
      </w:r>
      <w:bookmarkStart w:id="6" w:name="the-board"/>
      <w:bookmarkStart w:id="7" w:name="the-board"/>
      <w:bookmarkEnd w:id="7"/>
      <w:r>
        <w:br w:type="page"/>
      </w:r>
    </w:p>
    <w:p>
      <w:pPr>
        <w:pStyle w:val="Heading1"/>
        <w:spacing w:before="0" w:after="360"/>
        <w:rPr/>
      </w:pPr>
      <w:bookmarkStart w:id="8" w:name="__RefHeading___Toc932_4107810251"/>
      <w:bookmarkStart w:id="9" w:name="what-is-available-to-you"/>
      <w:bookmarkEnd w:id="8"/>
      <w:bookmarkEnd w:id="9"/>
      <w:r>
        <w:rPr/>
        <w:t>3. What is available to you</w:t>
      </w:r>
    </w:p>
    <w:p>
      <w:pPr>
        <w:pStyle w:val="FirstParagraph"/>
        <w:rPr/>
      </w:pPr>
      <w:r>
        <w:rPr/>
        <w:t>The rooms above the floor held twelve beds in a row, a locker at the foot of each, and one window at the far end that looked onto the wall of the yard. Most nights the others were asleep within minutes of the lights. He had been, too. That night he sat with his back against the cold pipe that ran along the wall and opened the book under the lamp by his bed, tilting the pages so the light would not reach the next pillow.</w:t>
      </w:r>
    </w:p>
    <w:p>
      <w:pPr>
        <w:pStyle w:val="BodyText"/>
        <w:rPr/>
      </w:pPr>
      <w:r>
        <w:rPr/>
        <w:t>The first chapter began without any introduction, as if the reader had already been talking and the book was answering.</w:t>
      </w:r>
    </w:p>
    <w:p>
      <w:pPr>
        <w:pStyle w:val="BodyText"/>
        <w:rPr/>
      </w:pPr>
      <w:r>
        <w:rPr>
          <w:i/>
          <w:iCs/>
        </w:rPr>
        <w:t>You did not arrive empty. Before you opened this you could already read. You could tell a face from a wall, a warning from a greeting, a thing that would hold your weight from a thing that would not. You arrived with a way of sorting the world, and with expectations about what you would find in it. None of this was yours to choose. It was given to you before you could ask what it was for, and it is what you are using now to ask.</w:t>
      </w:r>
    </w:p>
    <w:p>
      <w:pPr>
        <w:pStyle w:val="BodyText"/>
        <w:rPr/>
      </w:pPr>
      <w:r>
        <w:rPr/>
        <w:t>He read that twice, because the second sentence had caught on something. He tried to remember learning to read, and found nothing there to remember. It had simply been available, like the letter with the time in the corner.</w:t>
      </w:r>
    </w:p>
    <w:p>
      <w:pPr>
        <w:pStyle w:val="BodyText"/>
        <w:rPr/>
      </w:pPr>
      <w:r>
        <w:rPr>
          <w:i/>
          <w:iCs/>
        </w:rPr>
        <w:t>Whatever reaches you has travelled to do so, and it has been changing all the way. By the time it arrives, much of what it carried has gone. What remains is what the path could carry and what you are able to tell apart.</w:t>
      </w:r>
    </w:p>
    <w:p>
      <w:pPr>
        <w:pStyle w:val="BodyText"/>
        <w:rPr/>
      </w:pPr>
      <w:r>
        <w:rPr>
          <w:i/>
          <w:iCs/>
        </w:rPr>
        <w:t>Think of the ring a cup leaves on a table. It is a true record of something. The cup was there; the heat or the wet of it met the surface, and the surface kept a trace. Look closely and the ring may tell you the width of the cup’s foot, perhaps how long it stood. It cannot tell you the colour of the cup, or who drank from it, or why they set it down there and not somewhere else. None of that was carried. You can supply it, and you will be tempted to, but the ring will not support you.</w:t>
      </w:r>
    </w:p>
    <w:p>
      <w:pPr>
        <w:pStyle w:val="BodyText"/>
        <w:rPr/>
      </w:pPr>
      <w:r>
        <w:rPr/>
        <w:t>Beside the next paragraph, the earlier reader had drawn a single firm line down the margin.</w:t>
      </w:r>
    </w:p>
    <w:p>
      <w:pPr>
        <w:pStyle w:val="BodyText"/>
        <w:rPr/>
      </w:pPr>
      <w:r>
        <w:rPr>
          <w:i/>
          <w:iCs/>
        </w:rPr>
        <w:t>A narrow view can still be a true one. What comes to you through a small opening may be entirely real. The error comes afterwards, when you forget the opening, and take what came through it for everything there is.</w:t>
      </w:r>
    </w:p>
    <w:p>
      <w:pPr>
        <w:pStyle w:val="BodyText"/>
        <w:rPr/>
      </w:pPr>
      <w:r>
        <w:rPr/>
        <w:t>He thought of the window in the partition at the desk: the strip of wall, the corner of the cabinet, half a clock. He had not thought of it since. He had not thought of it then, either. He had looked through it and seen what it showed him, and the clock had said he was on time.</w:t>
      </w:r>
    </w:p>
    <w:p>
      <w:pPr>
        <w:pStyle w:val="BodyText"/>
        <w:rPr/>
      </w:pPr>
      <w:r>
        <w:rPr>
          <w:i/>
          <w:iCs/>
        </w:rPr>
        <w:t>Notice the difference between knowing enough to do a thing and knowing what the thing is for. The first can be complete while the second is empty. A person can be given the first and never the second, and do good work for a lifetime. Nothing in the work will tell you which you have been given. Doing it well will feel, from the inside, very much like understanding it.</w:t>
      </w:r>
    </w:p>
    <w:p>
      <w:pPr>
        <w:pStyle w:val="BodyText"/>
        <w:rPr/>
      </w:pPr>
      <w:r>
        <w:rPr>
          <w:i/>
          <w:iCs/>
        </w:rPr>
        <w:t>What lies outside your view may still be shaping it.</w:t>
      </w:r>
    </w:p>
    <w:p>
      <w:pPr>
        <w:pStyle w:val="BodyText"/>
        <w:rPr/>
      </w:pPr>
      <w:r>
        <w:rPr/>
        <w:t>Beside that sentence, on its own, the pencil had made a question mark. He could not tell what it was asking. It might have meant the reader doubted the sentence. It might have meant the reader had wanted to know what, exactly, lay outside. He looked at it for some time, and then went on, and found the chapter was nearly finished.</w:t>
      </w:r>
    </w:p>
    <w:p>
      <w:pPr>
        <w:pStyle w:val="BodyText"/>
        <w:rPr/>
      </w:pPr>
      <w:r>
        <w:rPr>
          <w:i/>
          <w:iCs/>
        </w:rPr>
        <w:t>Do not conclude from this that everything kept from you is kept on purpose. Some of it may be. Much of it will simply not have survived the journey, or will never have been sent, because no one thought you would need it. You cannot yet tell which is which. That you cannot is itself worth knowing. Begin there, with the shape of what you have been given, and with the edges of it.</w:t>
      </w:r>
    </w:p>
    <w:p>
      <w:pPr>
        <w:pStyle w:val="BodyText"/>
        <w:rPr/>
      </w:pPr>
      <w:r>
        <w:rPr/>
        <w:t>That was all. The second chapter began on the next page, and he closed the book before he could read its first line, because he was tired and because he wanted, obscurely, to keep the first one to himself a while longer.</w:t>
      </w:r>
    </w:p>
    <w:p>
      <w:pPr>
        <w:pStyle w:val="BodyText"/>
        <w:rPr/>
      </w:pPr>
      <w:r>
        <w:rPr/>
        <w:t>In the morning he took his tea down to the bench and set the mug where he always set it, at the back left corner, out of reach of his elbow. When he lifted it at the bell he saw the wood beneath.</w:t>
      </w:r>
    </w:p>
    <w:p>
      <w:pPr>
        <w:pStyle w:val="BodyText"/>
        <w:rPr/>
      </w:pPr>
      <w:r>
        <w:rPr/>
        <w:t>The corner of the bench was covered in rings. Dozens of them, overlapping, some sharp and dark, some so faint they were only a difference in the grain. Most were larger than his mug. One set was very small and close together, as if someone had used a cup with a narrow foot and never moved it a finger’s width in all the time they sat here. He could tell there had been others at this bench before him. He could tell there had been many. He could not tell who they had been, or how long they had stayed, or where they had gone when they stopped coming.</w:t>
      </w:r>
    </w:p>
    <w:p>
      <w:pPr>
        <w:pStyle w:val="BodyText"/>
        <w:rPr/>
      </w:pPr>
      <w:r>
        <w:rPr/>
        <w:t>He looked along the line. A rack of trays blocked it to the left, a pillar and its fire bucket to the right. He had known that since the first morning. He had not known that he knew it.</w:t>
      </w:r>
    </w:p>
    <w:p>
      <w:pPr>
        <w:pStyle w:val="BodyText"/>
        <w:rPr/>
      </w:pPr>
      <w:r>
        <w:rPr/>
        <w:t>Then he looked at the flap in his jig. Swing inward at a touch. Close on its own. Refuse to open the other way. He knew how to make it do all three, and he could have taught it to anyone in a quarter of an hour. He did not know what it was for. He did not know what would come through it, or from which side, or who would be standing on the other side when it closed.</w:t>
      </w:r>
    </w:p>
    <w:p>
      <w:pPr>
        <w:pStyle w:val="BodyText"/>
        <w:rPr/>
      </w:pPr>
      <w:r>
        <w:rPr/>
        <w:t>The card in his pocket had seemed, on the first day, to cover everything. It still covered everything it covered. He found that it had become smaller without a word on it changing.</w:t>
      </w:r>
    </w:p>
    <w:p>
      <w:pPr>
        <w:pStyle w:val="BodyText"/>
        <w:rPr/>
      </w:pPr>
      <w:r>
        <w:rPr/>
        <w:t>He fitted forty an hour, as before. He found he could no longer do it without watching.</w:t>
      </w:r>
    </w:p>
    <w:p>
      <w:pPr>
        <w:pStyle w:val="Normal"/>
        <w:rPr/>
      </w:pPr>
      <w:r>
        <w:rPr/>
      </w:r>
      <w:bookmarkStart w:id="10" w:name="what-is-available-to-you"/>
      <w:bookmarkStart w:id="11" w:name="what-is-available-to-you"/>
      <w:bookmarkEnd w:id="11"/>
      <w:r>
        <w:br w:type="page"/>
      </w:r>
    </w:p>
    <w:p>
      <w:pPr>
        <w:pStyle w:val="Heading1"/>
        <w:spacing w:before="0" w:after="360"/>
        <w:rPr/>
      </w:pPr>
      <w:bookmarkStart w:id="12" w:name="__RefHeading___Toc934_4107810251"/>
      <w:bookmarkStart w:id="13" w:name="what-an-account-carries"/>
      <w:bookmarkEnd w:id="12"/>
      <w:bookmarkEnd w:id="13"/>
      <w:r>
        <w:rPr/>
        <w:t>4. What an account carries</w:t>
      </w:r>
    </w:p>
    <w:p>
      <w:pPr>
        <w:pStyle w:val="FirstParagraph"/>
        <w:rPr/>
      </w:pPr>
      <w:r>
        <w:rPr/>
        <w:t>He began keeping his own count.</w:t>
      </w:r>
    </w:p>
    <w:p>
      <w:pPr>
        <w:pStyle w:val="BodyText"/>
        <w:rPr/>
      </w:pPr>
      <w:r>
        <w:rPr/>
        <w:t>It was not a decision so much as something his hands started doing. At the end of each tray he made a small mark on the back of his returned Form Q, and at the end of each hour he drew a line under the marks. By the evening bell the back of the form looked like a fence. He folded it and took it to the big board and stood in front of the board and compared.</w:t>
      </w:r>
    </w:p>
    <w:p>
      <w:pPr>
        <w:pStyle w:val="BodyText"/>
        <w:rPr/>
      </w:pPr>
      <w:r>
        <w:rPr/>
        <w:t>For three days the numbers matched. On the fourth the board was two short. On the sixth it was four short. He looked at the fence for a long time on the sixth night, as if it might tell him something it had not been made to keep.</w:t>
      </w:r>
    </w:p>
    <w:p>
      <w:pPr>
        <w:pStyle w:val="BodyText"/>
        <w:rPr/>
      </w:pPr>
      <w:r>
        <w:rPr/>
        <w:t>On the seventh day he watched the trolleys instead of his hands, whenever he could. The runner that week was a boy with a shaved head who took the corner by the pillar too fast. Twice in the afternoon a tray on the top shelf slid and knocked against the rail, and once something small and brass went skittering under a bench further down. The board that evening said SHORT 3.</w:t>
      </w:r>
    </w:p>
    <w:p>
      <w:pPr>
        <w:pStyle w:val="BodyText"/>
        <w:rPr/>
      </w:pPr>
      <w:r>
        <w:rPr/>
        <w:t>It was not the whole answer. The fourth day had been short and he had seen nothing. But he had something now that he had not had before, and he took the fence and the boy and the corner to the lead in the morning.</w:t>
      </w:r>
    </w:p>
    <w:p>
      <w:pPr>
        <w:pStyle w:val="BodyText"/>
        <w:rPr/>
      </w:pPr>
      <w:r>
        <w:rPr/>
        <w:t>The lead listened. He was not a bad listener; he simply did not stop moving while he did it. “That’s your count,” he said, when it was done. “The board’s is dispatch’s.”</w:t>
      </w:r>
    </w:p>
    <w:p>
      <w:pPr>
        <w:pStyle w:val="BodyText"/>
        <w:rPr/>
      </w:pPr>
      <w:r>
        <w:rPr/>
        <w:t>“</w:t>
      </w:r>
      <w:r>
        <w:rPr/>
        <w:t>Can I see dispatch’s?”</w:t>
      </w:r>
    </w:p>
    <w:p>
      <w:pPr>
        <w:pStyle w:val="BodyText"/>
        <w:rPr/>
      </w:pPr>
      <w:r>
        <w:rPr/>
        <w:t>“</w:t>
      </w:r>
      <w:r>
        <w:rPr/>
        <w:t>It’s on the board.”</w:t>
      </w:r>
    </w:p>
    <w:p>
      <w:pPr>
        <w:pStyle w:val="BodyText"/>
        <w:rPr/>
      </w:pPr>
      <w:r>
        <w:rPr/>
        <w:t>“</w:t>
      </w:r>
      <w:r>
        <w:rPr/>
        <w:t>I mean how they got it.”</w:t>
      </w:r>
    </w:p>
    <w:p>
      <w:pPr>
        <w:pStyle w:val="BodyText"/>
        <w:rPr/>
      </w:pPr>
      <w:r>
        <w:rPr/>
        <w:t>The lead looked at him properly for the first time since the first morning. “You’d have to ask dispatch.” He took one of the pencils from behind his ear, looked at it as if unsure how it had got there, and put it back. “Ask for a tray liner. It stops them sliding.”</w:t>
      </w:r>
    </w:p>
    <w:p>
      <w:pPr>
        <w:pStyle w:val="BodyText"/>
        <w:rPr/>
      </w:pPr>
      <w:r>
        <w:rPr/>
        <w:t xml:space="preserve">He asked for a tray liner. It came the next day, a sheet of ribbed rubber cut to the size of the tray, and the board was not short again that week. He wrote </w:t>
      </w:r>
      <w:r>
        <w:rPr>
          <w:i/>
          <w:iCs/>
        </w:rPr>
        <w:t>liner works</w:t>
      </w:r>
      <w:r>
        <w:rPr/>
        <w:t xml:space="preserve"> on a slip and then did not know what to do with the slip, because the tin already said so.</w:t>
      </w:r>
    </w:p>
    <w:p>
      <w:pPr>
        <w:pStyle w:val="BodyText"/>
        <w:rPr/>
      </w:pPr>
      <w:r>
        <w:rPr/>
        <w:t>The springs were another matter.</w:t>
      </w:r>
    </w:p>
    <w:p>
      <w:pPr>
        <w:pStyle w:val="BodyText"/>
        <w:rPr/>
      </w:pPr>
      <w:r>
        <w:rPr>
          <w:i/>
          <w:iCs/>
        </w:rPr>
        <w:t>Springs from the blue box seat easier.</w:t>
      </w:r>
      <w:r>
        <w:rPr/>
        <w:t xml:space="preserve"> It was one of the first slips he had read in Nell’s tin, and for his first fortnight it had been true. The blue box was on the left of his bench and the grey box on the right, and the blue springs had come up to the last half-turn and seated with a small click, while the grey ones sometimes jumped the hook and had to be caught. Lately it had gone the other way. The blue springs were stiffer. They fought him at the half-turn. He had put it down to his hands.</w:t>
      </w:r>
    </w:p>
    <w:p>
      <w:pPr>
        <w:pStyle w:val="BodyText"/>
        <w:rPr/>
      </w:pPr>
      <w:r>
        <w:rPr/>
        <w:t>Then one morning he opened a fresh blue box and saw that the stamp inside the lid had changed: a different mark, a different set of numbers. He opened the grey. Its stamp was the one the blue box used to have.</w:t>
      </w:r>
    </w:p>
    <w:p>
      <w:pPr>
        <w:pStyle w:val="BodyText"/>
        <w:rPr/>
      </w:pPr>
      <w:r>
        <w:rPr/>
        <w:t>“</w:t>
      </w:r>
      <w:r>
        <w:rPr/>
        <w:t>Blue’s better,” said Nell, when he showed her. “Always has been.”</w:t>
      </w:r>
    </w:p>
    <w:p>
      <w:pPr>
        <w:pStyle w:val="BodyText"/>
        <w:rPr/>
      </w:pPr>
      <w:r>
        <w:rPr/>
        <w:t>“</w:t>
      </w:r>
      <w:r>
        <w:rPr/>
        <w:t>It used to be.”</w:t>
      </w:r>
    </w:p>
    <w:p>
      <w:pPr>
        <w:pStyle w:val="BodyText"/>
        <w:rPr/>
      </w:pPr>
      <w:r>
        <w:rPr/>
        <w:t>“</w:t>
      </w:r>
      <w:r>
        <w:rPr/>
        <w:t>Everyone knows the blue’s better.”</w:t>
      </w:r>
    </w:p>
    <w:p>
      <w:pPr>
        <w:pStyle w:val="BodyText"/>
        <w:rPr/>
      </w:pPr>
      <w:r>
        <w:rPr/>
        <w:t>“</w:t>
      </w:r>
      <w:r>
        <w:rPr/>
        <w:t>Everyone knows it because it’s in the tin.”</w:t>
      </w:r>
    </w:p>
    <w:p>
      <w:pPr>
        <w:pStyle w:val="BodyText"/>
        <w:rPr/>
      </w:pPr>
      <w:r>
        <w:rPr/>
        <w:t>She looked at him over the pane she was holding, not offended, only considering. “Well,” she said. “It was true when somebody wrote it.” And she went back to her glass.</w:t>
      </w:r>
    </w:p>
    <w:p>
      <w:pPr>
        <w:pStyle w:val="BodyText"/>
        <w:rPr/>
      </w:pPr>
      <w:r>
        <w:rPr/>
        <w:t>That night he read the second chapter.</w:t>
      </w:r>
    </w:p>
    <w:p>
      <w:pPr>
        <w:pStyle w:val="BodyText"/>
        <w:rPr/>
      </w:pPr>
      <w:r>
        <w:rPr>
          <w:i/>
          <w:iCs/>
        </w:rPr>
        <w:t>A record keeps what it was made to keep. A tally keeps a number. It does not keep the counting: who counted, where they stood, what they could see, what they missed. You can read a tally perfectly and know none of this.</w:t>
      </w:r>
    </w:p>
    <w:p>
      <w:pPr>
        <w:pStyle w:val="BodyText"/>
        <w:rPr/>
      </w:pPr>
      <w:r>
        <w:rPr/>
        <w:t>He thought of the big board and the chalk and the hand he had never seen.</w:t>
      </w:r>
    </w:p>
    <w:p>
      <w:pPr>
        <w:pStyle w:val="BodyText"/>
        <w:rPr/>
      </w:pPr>
      <w:r>
        <w:rPr>
          <w:i/>
          <w:iCs/>
        </w:rPr>
        <w:t>An instruction is a decision that has travelled away from its reasons. Somewhere, someone weighed something and chose. What reaches you is the choice. You can follow it exactly, day after day, and learn nothing about whether the weighing was sound, or whether the thing weighed is still the thing in front of you.</w:t>
      </w:r>
    </w:p>
    <w:p>
      <w:pPr>
        <w:pStyle w:val="BodyText"/>
        <w:rPr/>
      </w:pPr>
      <w:r>
        <w:rPr>
          <w:i/>
          <w:iCs/>
        </w:rPr>
        <w:t>Being able to repeat an account is different from holding what it rests on. So is being able to use it well. You may pass a thing on many times, and act on it successfully, and never once have stood where it could be checked.</w:t>
      </w:r>
    </w:p>
    <w:p>
      <w:pPr>
        <w:pStyle w:val="BodyText"/>
        <w:rPr/>
      </w:pPr>
      <w:r>
        <w:rPr>
          <w:i/>
          <w:iCs/>
        </w:rPr>
        <w:t>So ask of any account: who could have known this? What did they actually see? And what survived the journey from what they saw into the words you have been given?</w:t>
      </w:r>
    </w:p>
    <w:p>
      <w:pPr>
        <w:pStyle w:val="BodyText"/>
        <w:rPr/>
      </w:pPr>
      <w:r>
        <w:rPr/>
        <w:t xml:space="preserve">The earlier reader had underlined </w:t>
      </w:r>
      <w:r>
        <w:rPr>
          <w:i/>
          <w:iCs/>
        </w:rPr>
        <w:t>who could have known this</w:t>
      </w:r>
      <w:r>
        <w:rPr/>
        <w:t xml:space="preserve"> twice, hard enough that the pencil had shone.</w:t>
      </w:r>
    </w:p>
    <w:p>
      <w:pPr>
        <w:pStyle w:val="BodyText"/>
        <w:rPr/>
      </w:pPr>
      <w:r>
        <w:rPr>
          <w:i/>
          <w:iCs/>
        </w:rPr>
        <w:t>Ask it of accounts you trust as well as those you doubt. Familiar accounts need it most, because familiarity feels so much like support.</w:t>
      </w:r>
    </w:p>
    <w:p>
      <w:pPr>
        <w:pStyle w:val="BodyText"/>
        <w:rPr/>
      </w:pPr>
      <w:r>
        <w:rPr/>
        <w:t>He read on into a passage about many voices.</w:t>
      </w:r>
    </w:p>
    <w:p>
      <w:pPr>
        <w:pStyle w:val="BodyText"/>
        <w:rPr/>
      </w:pPr>
      <w:r>
        <w:rPr>
          <w:i/>
          <w:iCs/>
        </w:rPr>
        <w:t>An account that many people have copied is harder to bend than one kept by a single hand. Where many have handled a thing and passed it on, you may lean on it more heavily.</w:t>
      </w:r>
    </w:p>
    <w:p>
      <w:pPr>
        <w:pStyle w:val="BodyText"/>
        <w:rPr/>
      </w:pPr>
      <w:r>
        <w:rPr/>
        <w:t>He stopped there. He read it again. He thought of the tin, the dozen hands, the slip about the blue box, soft with handling, true when somebody wrote it and repeated ever since by people who had never opened a lid to look at the stamp. Many hands had passed it on. As far as he could tell, none of them had checked it after the first. Their number had made it feel more certain. It had not made it more so.</w:t>
      </w:r>
    </w:p>
    <w:p>
      <w:pPr>
        <w:pStyle w:val="BodyText"/>
        <w:rPr/>
      </w:pPr>
      <w:r>
        <w:rPr/>
        <w:t>The book was wrong. Not everywhere, perhaps not even very badly, but here, in this sentence, about this, it had said something his own bench could show to be too simple. He felt something close to alarm, and under the alarm something steadier. The book had told him, on its flyleaf, that it would be. It had also told him, three pages earlier, to ask of every account who could have known it. He had just asked it of the book.</w:t>
      </w:r>
    </w:p>
    <w:p>
      <w:pPr>
        <w:pStyle w:val="BodyText"/>
        <w:rPr/>
      </w:pPr>
      <w:r>
        <w:rPr/>
        <w:t>He took the stub of pencil he used for his fence and, after a long hesitation, wrote in the margin beside the paragraph, as small as he could:</w:t>
      </w:r>
    </w:p>
    <w:p>
      <w:pPr>
        <w:pStyle w:val="BodyText"/>
        <w:rPr/>
      </w:pPr>
      <w:r>
        <w:rPr>
          <w:i/>
          <w:iCs/>
        </w:rPr>
        <w:t>Only if they checked. Copying is not checking. (The tin, blue box.)</w:t>
      </w:r>
    </w:p>
    <w:p>
      <w:pPr>
        <w:pStyle w:val="BodyText"/>
        <w:rPr/>
      </w:pPr>
      <w:r>
        <w:rPr/>
        <w:t>It was the first mark he had made in the book. He looked at it beside the earlier reader’s shining underline, two hands on one page, and did not know whether he had the right.</w:t>
      </w:r>
    </w:p>
    <w:p>
      <w:pPr>
        <w:pStyle w:val="BodyText"/>
        <w:rPr/>
      </w:pPr>
      <w:r>
        <w:rPr/>
        <w:t>The next day he tried twenty springs from each box, by the clock, in the first hour. Fourteen grey seated first time. Six blue. He wrote it on a clean slip, carefully, in the plainest words he could find:</w:t>
      </w:r>
    </w:p>
    <w:p>
      <w:pPr>
        <w:pStyle w:val="BodyText"/>
        <w:rPr/>
      </w:pPr>
      <w:r>
        <w:rPr>
          <w:i/>
          <w:iCs/>
        </w:rPr>
        <w:t>Blue box springs changed (new stamp in lid). Grey seat easier now. Tried 20 of each, week 6: grey 14, blue 6. Check the stamp.</w:t>
      </w:r>
    </w:p>
    <w:p>
      <w:pPr>
        <w:pStyle w:val="BodyText"/>
        <w:rPr/>
      </w:pPr>
      <w:r>
        <w:rPr/>
        <w:t>At the break he asked Nell for the tin. He found the old blue-box slip and made to take it out, and she put a finger on his wrist.</w:t>
      </w:r>
    </w:p>
    <w:p>
      <w:pPr>
        <w:pStyle w:val="BodyText"/>
        <w:rPr/>
      </w:pPr>
      <w:r>
        <w:rPr/>
        <w:t>“</w:t>
      </w:r>
      <w:r>
        <w:rPr/>
        <w:t>You don’t take them out,” she said. “You put new ones in.”</w:t>
      </w:r>
    </w:p>
    <w:p>
      <w:pPr>
        <w:pStyle w:val="BodyText"/>
        <w:rPr/>
      </w:pPr>
      <w:r>
        <w:rPr/>
        <w:t>“</w:t>
      </w:r>
      <w:r>
        <w:rPr/>
        <w:t>It’s wrong.”</w:t>
      </w:r>
    </w:p>
    <w:p>
      <w:pPr>
        <w:pStyle w:val="BodyText"/>
        <w:rPr/>
      </w:pPr>
      <w:r>
        <w:rPr/>
        <w:t>“</w:t>
      </w:r>
      <w:r>
        <w:rPr/>
        <w:t>It was right. Somebody might want to know that too.” She took his slip, read it, and folded it in beside the old one so that the two lay together. “There.”</w:t>
      </w:r>
    </w:p>
    <w:p>
      <w:pPr>
        <w:pStyle w:val="BodyText"/>
        <w:rPr/>
      </w:pPr>
      <w:r>
        <w:rPr/>
        <w:t>That afternoon, when her hands went and he was seating her glass, he saw her open a fresh box of springs for the glazing clips, look inside the lid, and reach instead for the grey.</w:t>
      </w:r>
    </w:p>
    <w:p>
      <w:pPr>
        <w:pStyle w:val="BodyText"/>
        <w:rPr/>
      </w:pPr>
      <w:r>
        <w:rPr/>
        <w:t>He did not say anything. Neither did she. But that evening, going up to the rooms, he found he was thinking of the slip in the tin, lying beside the older one, being read by people he would never meet at benches he had never seen. It was the first thing he had written in the factory that anyone would read. He had written it from what he had seen, and said so, and said how anyone could check.</w:t>
      </w:r>
    </w:p>
    <w:p>
      <w:pPr>
        <w:pStyle w:val="BodyText"/>
        <w:rPr/>
      </w:pPr>
      <w:r>
        <w:rPr/>
        <w:t>He took out the printed slip from the desk, the one that said QUERY RECEIVED. FITTINGS SUPPLIES COMPONENTS TO ASSEMBLY, and read it again by the lamp. It was still true. He asked of it who could have known more, and found that he could not even guess who had written it, or what they had been able to see from wherever they sat. It carried a stamp. It did not carry anything else.</w:t>
      </w:r>
    </w:p>
    <w:p>
      <w:pPr>
        <w:pStyle w:val="Normal"/>
        <w:rPr/>
      </w:pPr>
      <w:r>
        <w:rPr/>
      </w:r>
      <w:bookmarkStart w:id="14" w:name="what-an-account-carries"/>
      <w:bookmarkStart w:id="15" w:name="what-an-account-carries"/>
      <w:bookmarkEnd w:id="15"/>
      <w:r>
        <w:br w:type="page"/>
      </w:r>
    </w:p>
    <w:p>
      <w:pPr>
        <w:pStyle w:val="Heading1"/>
        <w:spacing w:before="0" w:after="360"/>
        <w:rPr/>
      </w:pPr>
      <w:bookmarkStart w:id="16" w:name="__RefHeading___Toc936_4107810251"/>
      <w:bookmarkStart w:id="17" w:name="what-you-cannot-yet-know"/>
      <w:bookmarkEnd w:id="16"/>
      <w:bookmarkEnd w:id="17"/>
      <w:r>
        <w:rPr/>
        <w:t>5. What you cannot yet know</w:t>
      </w:r>
    </w:p>
    <w:p>
      <w:pPr>
        <w:pStyle w:val="FirstParagraph"/>
        <w:rPr/>
      </w:pPr>
      <w:r>
        <w:rPr/>
        <w:t>It was Harrow who said cells.</w:t>
      </w:r>
    </w:p>
    <w:p>
      <w:pPr>
        <w:pStyle w:val="BodyText"/>
        <w:rPr/>
      </w:pPr>
      <w:r>
        <w:rPr/>
        <w:t>Harrow worked the heavy trolleys between the sections and had the run of the floor in a way the bench workers did not, which made him an authority at the urn. He was a broad, pleasant man who told a story as if he were setting a table, putting each thing down where it belonged. One morning, when somebody wondered aloud what all the brass was for, he put his mug down and told them.</w:t>
      </w:r>
    </w:p>
    <w:p>
      <w:pPr>
        <w:pStyle w:val="BodyText"/>
        <w:rPr/>
      </w:pPr>
      <w:r>
        <w:rPr/>
        <w:t>“</w:t>
      </w:r>
      <w:r>
        <w:rPr/>
        <w:t>Doors,” he said. “Heavy doors. You’ve seen the flaps. What goes in and doesn’t come out? Food, that’s what. Trays through a slot.” He nodded at Nell. “And her little windows, for looking in. Cells. It’s cells. They’re building somewhere to put people.”</w:t>
      </w:r>
    </w:p>
    <w:p>
      <w:pPr>
        <w:pStyle w:val="BodyText"/>
        <w:rPr/>
      </w:pPr>
      <w:r>
        <w:rPr/>
        <w:t xml:space="preserve">Nobody laughed. Somebody said it made sense of the brass, which did not rust. Somebody else said they’d heard as much from a cousin. By the afternoon it was being repeated at benches Harrow had not visited, and by the end of the week people had stopped saying </w:t>
      </w:r>
      <w:r>
        <w:rPr>
          <w:i/>
          <w:iCs/>
        </w:rPr>
        <w:t>Harrow says</w:t>
      </w:r>
      <w:r>
        <w:rPr/>
        <w:t xml:space="preserve"> in front of it.</w:t>
      </w:r>
    </w:p>
    <w:p>
      <w:pPr>
        <w:pStyle w:val="BodyText"/>
        <w:rPr/>
      </w:pPr>
      <w:r>
        <w:rPr/>
        <w:t>He felt the pull of it himself. That was what surprised him. It frightened him, and it was a relief. It tied everything together: the flap that opened one way, the small window, the refusal of every question. It gave the weight he had been carrying a shape. For two days he fitted flaps and felt each spring seat as a small cruelty, and was almost glad of the feeling, because it was a feeling about something. On the third day he was not sure what he had actually learned since the first.</w:t>
      </w:r>
    </w:p>
    <w:p>
      <w:pPr>
        <w:pStyle w:val="BodyText"/>
        <w:rPr/>
      </w:pPr>
      <w:r>
        <w:rPr/>
        <w:t>The third chapter was short. He read it twice in one sitting.</w:t>
      </w:r>
    </w:p>
    <w:p>
      <w:pPr>
        <w:pStyle w:val="BodyText"/>
        <w:rPr/>
      </w:pPr>
      <w:r>
        <w:rPr>
          <w:i/>
          <w:iCs/>
        </w:rPr>
        <w:t>The evidence you have can settle one question and leave the next wide open. A footprint settles that someone passed this way. It does not settle where they were going, or why, or whether they meant to come back. You can know the first completely and the second not at all.</w:t>
      </w:r>
    </w:p>
    <w:p>
      <w:pPr>
        <w:pStyle w:val="BodyText"/>
        <w:rPr/>
      </w:pPr>
      <w:r>
        <w:rPr>
          <w:i/>
          <w:iCs/>
        </w:rPr>
        <w:t>An open question is uncomfortable, and the discomfort will offer you answers. Some will come from people who are sure. Some will come from inside you, and they will be shaped like whatever you most fear, or most hope. Neither is evidence. An unanswered question does not entitle you to the answer you prefer. It does not entitle you to the one you dread, either, however much more serious the dreaded one feels.</w:t>
      </w:r>
    </w:p>
    <w:p>
      <w:pPr>
        <w:pStyle w:val="BodyText"/>
        <w:rPr/>
      </w:pPr>
      <w:r>
        <w:rPr/>
        <w:t xml:space="preserve">The earlier reader had written a single word in the margin here, very small: </w:t>
      </w:r>
      <w:r>
        <w:rPr>
          <w:i/>
          <w:iCs/>
        </w:rPr>
        <w:t>yes</w:t>
      </w:r>
      <w:r>
        <w:rPr/>
        <w:t>.</w:t>
      </w:r>
    </w:p>
    <w:p>
      <w:pPr>
        <w:pStyle w:val="BodyText"/>
        <w:rPr/>
      </w:pPr>
      <w:r>
        <w:rPr>
          <w:i/>
          <w:iCs/>
        </w:rPr>
        <w:t>Keep what you saw apart from what you took it to mean. Something you saw last week may mean something different next week, when more has arrived. If you have kept the seeing separate, the meaning can change without the seeing being lost.</w:t>
      </w:r>
    </w:p>
    <w:p>
      <w:pPr>
        <w:pStyle w:val="BodyText"/>
        <w:rPr/>
      </w:pPr>
      <w:r>
        <w:rPr>
          <w:i/>
          <w:iCs/>
        </w:rPr>
        <w:t>Write down what you know, what you do not, and what would tell you. The third list matters most. It is the only one that can move.</w:t>
      </w:r>
    </w:p>
    <w:p>
      <w:pPr>
        <w:pStyle w:val="BodyText"/>
        <w:rPr/>
      </w:pPr>
      <w:r>
        <w:rPr/>
        <w:t>He did it that night, on the back of the returned form, below the fence, in three columns that did not quite line up.</w:t>
      </w:r>
    </w:p>
    <w:p>
      <w:pPr>
        <w:pStyle w:val="BlockText"/>
        <w:rPr/>
      </w:pPr>
      <w:r>
        <w:rPr>
          <w:b/>
          <w:bCs/>
        </w:rPr>
        <w:t>Know.</w:t>
      </w:r>
      <w:r>
        <w:rPr/>
        <w:t xml:space="preserve"> Flaps open in, not out. Brass frames. Forty an hour. Go to assembly. Nell’s windows are brass too. The slot at the desk has a brass flap like mine, and it sounds the same when it shuts.</w:t>
      </w:r>
    </w:p>
    <w:p>
      <w:pPr>
        <w:pStyle w:val="BlockText"/>
        <w:rPr/>
      </w:pPr>
      <w:r>
        <w:rPr>
          <w:b/>
          <w:bCs/>
        </w:rPr>
        <w:t>Don’t know.</w:t>
      </w:r>
      <w:r>
        <w:rPr/>
        <w:t xml:space="preserve"> What the flaps go into. What assembly makes. Who for. Whether the slot at the desk is one of ours. Whether Harrow is right.</w:t>
      </w:r>
    </w:p>
    <w:p>
      <w:pPr>
        <w:pStyle w:val="BlockText"/>
        <w:rPr/>
      </w:pPr>
      <w:r>
        <w:rPr>
          <w:b/>
          <w:bCs/>
        </w:rPr>
        <w:t>Would tell me.</w:t>
      </w:r>
      <w:r>
        <w:rPr/>
        <w:t xml:space="preserve"> Seeing assembly. Seeing a finished one. Someone from assembly who has seen one. What is written on the crates that go out.</w:t>
      </w:r>
    </w:p>
    <w:p>
      <w:pPr>
        <w:pStyle w:val="FirstParagraph"/>
        <w:rPr/>
      </w:pPr>
      <w:r>
        <w:rPr/>
        <w:t>He looked for a long time at the last line of the first column. It was true. He had noticed it on the first day and put it away without looking at it. Now it was written down, and it wanted very badly to mean something, and he could feel it reaching across into the second column to settle a question there. Brass flaps might go into a hundred things. The desk might have been fitted anywhere, years ago, by anyone. He did not know. He left it where it was.</w:t>
      </w:r>
    </w:p>
    <w:p>
      <w:pPr>
        <w:pStyle w:val="BodyText"/>
        <w:rPr/>
      </w:pPr>
      <w:r>
        <w:rPr/>
        <w:t xml:space="preserve">Then he wrote </w:t>
      </w:r>
      <w:r>
        <w:rPr>
          <w:i/>
          <w:iCs/>
        </w:rPr>
        <w:t>Harrow</w:t>
      </w:r>
      <w:r>
        <w:rPr/>
        <w:t xml:space="preserve"> in the third column too, and crossed it out, because Harrow had never been further than the loading bay either, and a thing repeated at every bench on the floor had come, as far as anyone could say, from one man at one urn.</w:t>
      </w:r>
    </w:p>
    <w:p>
      <w:pPr>
        <w:pStyle w:val="BodyText"/>
        <w:rPr/>
      </w:pPr>
      <w:r>
        <w:rPr/>
        <w:t>It was a thinner feeling than the one Harrow had given him. It sat less comfortably. It was, he thought, more his own.</w:t>
      </w:r>
    </w:p>
    <w:p>
      <w:pPr>
        <w:pStyle w:val="BodyText"/>
        <w:rPr/>
      </w:pPr>
      <w:r>
        <w:rPr/>
        <w:t>At the urn the next morning someone asked him, half as a joke, whether Fourteen had worked out what the cells were for.</w:t>
      </w:r>
    </w:p>
    <w:p>
      <w:pPr>
        <w:pStyle w:val="BodyText"/>
        <w:rPr/>
      </w:pPr>
      <w:r>
        <w:rPr/>
        <w:t>“</w:t>
      </w:r>
      <w:r>
        <w:rPr/>
        <w:t>I don’t know that they’re cells,” he said.</w:t>
      </w:r>
    </w:p>
    <w:p>
      <w:pPr>
        <w:pStyle w:val="BodyText"/>
        <w:rPr/>
      </w:pPr>
      <w:r>
        <w:rPr/>
        <w:t>“</w:t>
      </w:r>
      <w:r>
        <w:rPr/>
        <w:t>What else would they be?”</w:t>
      </w:r>
    </w:p>
    <w:p>
      <w:pPr>
        <w:pStyle w:val="BodyText"/>
        <w:rPr/>
      </w:pPr>
      <w:r>
        <w:rPr/>
        <w:t>“</w:t>
      </w:r>
      <w:r>
        <w:rPr/>
        <w:t>I don’t know.”</w:t>
      </w:r>
    </w:p>
    <w:p>
      <w:pPr>
        <w:pStyle w:val="BodyText"/>
        <w:rPr/>
      </w:pPr>
      <w:r>
        <w:rPr/>
        <w:t>There was a small laugh, not unkind. “Fourteen doesn’t know,” said Harrow, good-humoured, and somebody repeated it, and for a day or two it was a thing people said to him in passing. He found he did not mind it as much as he would have expected. It was accurate.</w:t>
      </w:r>
    </w:p>
    <w:p>
      <w:pPr>
        <w:pStyle w:val="BodyText"/>
        <w:rPr/>
      </w:pPr>
      <w:r>
        <w:rPr/>
        <w:t>That week the rule changed.</w:t>
      </w:r>
    </w:p>
    <w:p>
      <w:pPr>
        <w:pStyle w:val="BodyText"/>
        <w:rPr/>
      </w:pPr>
      <w:r>
        <w:rPr/>
        <w:t>The lead came down the section on the Monday with a sheet of paper and read it out at each bench in the same voice, like someone reading out the weather. From now on dispatch wanted numbers by station, not by section. No covering. Each worker at their own station for the full count. KEEP TO YOUR STATION had been on the card from the first day; now, apparently, it was going to be meant.</w:t>
      </w:r>
    </w:p>
    <w:p>
      <w:pPr>
        <w:pStyle w:val="BodyText"/>
        <w:rPr/>
      </w:pPr>
      <w:r>
        <w:rPr/>
        <w:t>“</w:t>
      </w:r>
      <w:r>
        <w:rPr/>
        <w:t>What happens if you don’t?” someone asked.</w:t>
      </w:r>
    </w:p>
    <w:p>
      <w:pPr>
        <w:pStyle w:val="BodyText"/>
        <w:rPr/>
      </w:pPr>
      <w:r>
        <w:rPr/>
        <w:t>“</w:t>
      </w:r>
      <w:r>
        <w:rPr/>
        <w:t>It’s on the sheet,” said the lead, and moved on. It was not on the sheet. The sheet said what to do. It did not say what would follow if you did otherwise.</w:t>
      </w:r>
    </w:p>
    <w:p>
      <w:pPr>
        <w:pStyle w:val="BodyText"/>
        <w:rPr/>
      </w:pPr>
      <w:r>
        <w:rPr/>
        <w:t>Nell’s hands were worse that week. By the afternoon bell on the Tuesday she was holding the panes against her apron to steady them, and her board said SHORT 11. She did not ask him. She did not look at him. She kept working with the two taped fingers held out stiff, like someone carrying something hot.</w:t>
      </w:r>
    </w:p>
    <w:p>
      <w:pPr>
        <w:pStyle w:val="BodyText"/>
        <w:rPr/>
      </w:pPr>
      <w:r>
        <w:rPr/>
        <w:t>He did not know what would happen. That was the whole of it, and he turned it over for most of an hour and it did not get any bigger or any smaller. He did not know whether anyone checked. He did not know whether the lead would report it, or whether there was anyone to report it to, or what they would do. He did not know whether being caught would cost him an hour’s pay or his bed. There was nobody he could ask who knew more than he did, and the sheet that should have said had not.</w:t>
      </w:r>
    </w:p>
    <w:p>
      <w:pPr>
        <w:pStyle w:val="BodyText"/>
        <w:rPr/>
      </w:pPr>
      <w:r>
        <w:rPr/>
        <w:t>What he did know was her board, and her hands, and his own count, and the hour between the afternoon bell and the next.</w:t>
      </w:r>
    </w:p>
    <w:p>
      <w:pPr>
        <w:pStyle w:val="BodyText"/>
        <w:rPr/>
      </w:pPr>
      <w:r>
        <w:rPr/>
        <w:t xml:space="preserve">He did not wait for the question to close. It was not going to close before the bell. He worked through the tea break to put his own tally ahead, and when her hands went he moved his stool to her bench and seated her glass for one hour by the clock, and no longer, and then went back. On the fence on the back of his form he wrote, in small letters under the day: </w:t>
      </w:r>
      <w:r>
        <w:rPr>
          <w:i/>
          <w:iCs/>
        </w:rPr>
        <w:t>Nell’s glass 3 to 4. Own count made up at break.</w:t>
      </w:r>
      <w:r>
        <w:rPr/>
        <w:t xml:space="preserve"> If anyone asked, he would be able to say exactly what he had done and why, and he would not have to make any of it up.</w:t>
      </w:r>
    </w:p>
    <w:p>
      <w:pPr>
        <w:pStyle w:val="BodyText"/>
        <w:rPr/>
      </w:pPr>
      <w:r>
        <w:rPr/>
        <w:t>At about half past three the lead came round the rack of trays and saw him at the wrong bench. He stopped. For a moment he looked at the two of them, at Nell’s hands and the panes and the stool that had moved. Then he took one of the pencils from behind his ear, looked at it as if unsure how it had got there, put it back, and walked on.</w:t>
      </w:r>
    </w:p>
    <w:p>
      <w:pPr>
        <w:pStyle w:val="BodyText"/>
        <w:rPr/>
      </w:pPr>
      <w:r>
        <w:rPr/>
        <w:t>Nobody came. Nothing was said, then or the next day or the day after that.</w:t>
      </w:r>
    </w:p>
    <w:p>
      <w:pPr>
        <w:pStyle w:val="BodyText"/>
        <w:rPr/>
      </w:pPr>
      <w:r>
        <w:rPr/>
        <w:t xml:space="preserve">On the fence, under the first line, he wrote: </w:t>
      </w:r>
      <w:r>
        <w:rPr>
          <w:i/>
          <w:iCs/>
        </w:rPr>
        <w:t>Lead saw. Said nothing.</w:t>
      </w:r>
      <w:r>
        <w:rPr/>
        <w:t xml:space="preserve"> He thought about adding what he took that to mean, and found he could think of three meanings without trying, and did not know which was right. He left the line as it was, so that when more arrived he would still have what he had seen.</w:t>
      </w:r>
    </w:p>
    <w:p>
      <w:pPr>
        <w:pStyle w:val="Normal"/>
        <w:rPr/>
      </w:pPr>
      <w:r>
        <w:rPr/>
      </w:r>
      <w:bookmarkStart w:id="18" w:name="what-you-cannot-yet-know"/>
      <w:bookmarkStart w:id="19" w:name="what-you-cannot-yet-know"/>
      <w:bookmarkEnd w:id="19"/>
      <w:r>
        <w:br w:type="page"/>
      </w:r>
    </w:p>
    <w:p>
      <w:pPr>
        <w:pStyle w:val="Heading1"/>
        <w:spacing w:before="0" w:after="360"/>
        <w:rPr/>
      </w:pPr>
      <w:bookmarkStart w:id="20" w:name="__RefHeading___Toc938_4107810251"/>
      <w:bookmarkStart w:id="21" w:name="what-passes-through-your-hands"/>
      <w:bookmarkEnd w:id="20"/>
      <w:bookmarkEnd w:id="21"/>
      <w:r>
        <w:rPr/>
        <w:t>6. What passes through your hands</w:t>
      </w:r>
    </w:p>
    <w:p>
      <w:pPr>
        <w:pStyle w:val="FirstParagraph"/>
        <w:rPr/>
      </w:pPr>
      <w:r>
        <w:rPr/>
        <w:t xml:space="preserve">He noticed it because of the liner. The ribbed rubber made his trays sit a finger higher than the others, and one morning, when Harrow came through with the heavy trolley, his was the tray that caught the eye on the middle shelf. Beside it, on the same shelf, sat one of Nell’s trays of glazed frames. The end of the trolley was chalked with a code: </w:t>
      </w:r>
      <w:r>
        <w:rPr>
          <w:i/>
          <w:iCs/>
        </w:rPr>
        <w:t>A1/7</w:t>
      </w:r>
      <w:r>
        <w:rPr/>
        <w:t>.</w:t>
      </w:r>
    </w:p>
    <w:p>
      <w:pPr>
        <w:pStyle w:val="BodyText"/>
        <w:rPr/>
      </w:pPr>
      <w:r>
        <w:rPr/>
        <w:t>“</w:t>
      </w:r>
      <w:r>
        <w:rPr/>
        <w:t>What’s A1?” he asked.</w:t>
      </w:r>
    </w:p>
    <w:p>
      <w:pPr>
        <w:pStyle w:val="BodyText"/>
        <w:rPr/>
      </w:pPr>
      <w:r>
        <w:rPr/>
        <w:t>“</w:t>
      </w:r>
      <w:r>
        <w:rPr/>
        <w:t>Assembly One.” Harrow leant on the handle. “Your flaps, her windows, the panels from the far end, the housings from upstairs. All A1 this month.”</w:t>
      </w:r>
    </w:p>
    <w:p>
      <w:pPr>
        <w:pStyle w:val="BodyText"/>
        <w:rPr/>
      </w:pPr>
      <w:r>
        <w:rPr/>
        <w:t>“</w:t>
      </w:r>
      <w:r>
        <w:rPr/>
        <w:t>What do they make in Assembly One?”</w:t>
      </w:r>
    </w:p>
    <w:p>
      <w:pPr>
        <w:pStyle w:val="BodyText"/>
        <w:rPr/>
      </w:pPr>
      <w:r>
        <w:rPr/>
        <w:t>Harrow grinned. “You’re asking me? Cells, I’d have said. But Fourteen doesn’t know, so how would I?” He pushed off, and the trolley took the corner by the pillar, carefully, because there were liners now on half the trays and nobody wanted to be the one who spilled them.</w:t>
      </w:r>
    </w:p>
    <w:p>
      <w:pPr>
        <w:pStyle w:val="BodyText"/>
        <w:rPr/>
      </w:pPr>
      <w:r>
        <w:rPr/>
        <w:t xml:space="preserve">That night he added a line to the first column on the back of his form. </w:t>
      </w:r>
      <w:r>
        <w:rPr>
          <w:i/>
          <w:iCs/>
        </w:rPr>
        <w:t>Flaps and Nell’s windows go to Assembly One together.</w:t>
      </w:r>
      <w:r>
        <w:rPr/>
        <w:t xml:space="preserve"> He looked at the second column and did not cross anything out. Two things going to the same place did not tell him what the place made of them. It told him that they were parts of one thing, or of many things of one kind, and that he and Nell, who had never talked about it, had been working on the same thing side by side since before he arrived.</w:t>
      </w:r>
    </w:p>
    <w:p>
      <w:pPr>
        <w:pStyle w:val="BodyText"/>
        <w:rPr/>
      </w:pPr>
      <w:r>
        <w:rPr/>
        <w:t xml:space="preserve">On the Thursday he went to the desk after the evening bell with a new Form Q. He had written, in the large box, </w:t>
      </w:r>
      <w:r>
        <w:rPr>
          <w:i/>
          <w:iCs/>
        </w:rPr>
        <w:t>What does Assembly One make?</w:t>
      </w:r>
      <w:r>
        <w:rPr/>
        <w:t xml:space="preserve"> and, in the small box, his reference. He expected the desk to be empty, as it always was when he posted things.</w:t>
      </w:r>
    </w:p>
    <w:p>
      <w:pPr>
        <w:pStyle w:val="BodyText"/>
        <w:rPr/>
      </w:pPr>
      <w:r>
        <w:rPr/>
        <w:t>The woman was there. She was sitting behind the desk, which he had never seen anyone do, with a sandwich on a sheet of greaseproof paper and her shoes off under the chair. She did not hurry to put them back on.</w:t>
      </w:r>
    </w:p>
    <w:p>
      <w:pPr>
        <w:pStyle w:val="BodyText"/>
        <w:rPr/>
      </w:pPr>
      <w:r>
        <w:rPr/>
        <w:t>“</w:t>
      </w:r>
      <w:r>
        <w:rPr/>
        <w:t>Post it,” she said, and nodded at the slot.</w:t>
      </w:r>
    </w:p>
    <w:p>
      <w:pPr>
        <w:pStyle w:val="BodyText"/>
        <w:rPr/>
      </w:pPr>
      <w:r>
        <w:rPr/>
        <w:t>He posted it. The flap swung in and clicked shut. She watched him do it with an expression he could not read, and then, as if she had decided something, she said, “Fittings. Fourteen. You’re the one with the liners.”</w:t>
      </w:r>
    </w:p>
    <w:p>
      <w:pPr>
        <w:pStyle w:val="BodyText"/>
        <w:rPr/>
      </w:pPr>
      <w:r>
        <w:rPr/>
        <w:t>“</w:t>
      </w:r>
      <w:r>
        <w:rPr/>
        <w:t>I asked for one.”</w:t>
      </w:r>
    </w:p>
    <w:p>
      <w:pPr>
        <w:pStyle w:val="BodyText"/>
        <w:rPr/>
      </w:pPr>
      <w:r>
        <w:rPr/>
        <w:t>“</w:t>
      </w:r>
      <w:r>
        <w:rPr/>
        <w:t>Half the section has asked for one since.” She took a bite of the sandwich. “I did glue,” she said, when she had swallowed. “Before your time. Panels, far end. Twelve years. Then my feet went.” She moved them under the chair, as if to show him they were still there. “This is better.”</w:t>
      </w:r>
    </w:p>
    <w:p>
      <w:pPr>
        <w:pStyle w:val="BodyText"/>
        <w:rPr/>
      </w:pPr>
      <w:r>
        <w:rPr/>
        <w:t>He did not know what to say to that, and so he asked what he had wanted to ask for weeks.</w:t>
      </w:r>
    </w:p>
    <w:p>
      <w:pPr>
        <w:pStyle w:val="BodyText"/>
        <w:rPr/>
      </w:pPr>
      <w:r>
        <w:rPr/>
        <w:t>“</w:t>
      </w:r>
      <w:r>
        <w:rPr/>
        <w:t>Who writes the cards?”</w:t>
      </w:r>
    </w:p>
    <w:p>
      <w:pPr>
        <w:pStyle w:val="BodyText"/>
        <w:rPr/>
      </w:pPr>
      <w:r>
        <w:rPr/>
        <w:t>“</w:t>
      </w:r>
      <w:r>
        <w:rPr/>
        <w:t>The cards?” She looked genuinely surprised. “They come in a box. Rules set A, rules set B. A for the line, B for…” She shrugged. “Other things. I hand them out.”</w:t>
      </w:r>
    </w:p>
    <w:p>
      <w:pPr>
        <w:pStyle w:val="BodyText"/>
        <w:rPr/>
      </w:pPr>
      <w:r>
        <w:rPr/>
        <w:t>“</w:t>
      </w:r>
      <w:r>
        <w:rPr/>
        <w:t>Who writes them, though?”</w:t>
      </w:r>
    </w:p>
    <w:p>
      <w:pPr>
        <w:pStyle w:val="BodyText"/>
        <w:rPr/>
      </w:pPr>
      <w:r>
        <w:rPr/>
        <w:t>“</w:t>
      </w:r>
      <w:r>
        <w:rPr/>
        <w:t>Somebody upstairs. Or somewhere.” She wiped her fingers on the greaseproof paper. “I asked, once, when I first came on the desk. Put in a Q, like you.” She smiled, not at him. “Got a slip back.”</w:t>
      </w:r>
    </w:p>
    <w:p>
      <w:pPr>
        <w:pStyle w:val="BodyText"/>
        <w:rPr/>
      </w:pPr>
      <w:r>
        <w:rPr/>
        <w:t>“</w:t>
      </w:r>
      <w:r>
        <w:rPr/>
        <w:t>What did it say?”</w:t>
      </w:r>
    </w:p>
    <w:p>
      <w:pPr>
        <w:pStyle w:val="BodyText"/>
        <w:rPr/>
      </w:pPr>
      <w:r>
        <w:rPr/>
        <w:t>“‘</w:t>
      </w:r>
      <w:r>
        <w:rPr/>
        <w:t>Query received.’” She folded the paper into a small square. “They count me too, you know. Queries closed per week. A slip closes it.” She looked at the slot, where his form had gone. “People come to this desk with a shortfall thinking the board’s got it in for them. I tell them it’s not personal. Nobody else has that trouble. It seems to help.”</w:t>
      </w:r>
    </w:p>
    <w:p>
      <w:pPr>
        <w:pStyle w:val="BodyText"/>
        <w:rPr/>
      </w:pPr>
      <w:r>
        <w:rPr/>
        <w:t>“</w:t>
      </w:r>
      <w:r>
        <w:rPr/>
        <w:t>Is it true?”</w:t>
      </w:r>
    </w:p>
    <w:p>
      <w:pPr>
        <w:pStyle w:val="BodyText"/>
        <w:rPr/>
      </w:pPr>
      <w:r>
        <w:rPr/>
        <w:t>She considered this with more care than he had expected. “I don’t know,” she said at last. “I only see the ones who come.”</w:t>
      </w:r>
    </w:p>
    <w:p>
      <w:pPr>
        <w:pStyle w:val="BodyText"/>
        <w:rPr/>
      </w:pPr>
      <w:r>
        <w:rPr/>
        <w:t>He went up to the rooms and read the fourth chapter with her sandwich paper still in his mind, folded into its small square.</w:t>
      </w:r>
    </w:p>
    <w:p>
      <w:pPr>
        <w:pStyle w:val="BodyText"/>
        <w:rPr/>
      </w:pPr>
      <w:r>
        <w:rPr>
          <w:i/>
          <w:iCs/>
        </w:rPr>
        <w:t>Much of what you do was decided before it reached you: the shape of the task, the materials, the pace, the measure of when it is done. You receive these as conditions. What you make of them becomes, in turn, a condition for someone else, someone you may never see, who will receive it as simply the way things are.</w:t>
      </w:r>
    </w:p>
    <w:p>
      <w:pPr>
        <w:pStyle w:val="BodyText"/>
        <w:rPr/>
      </w:pPr>
      <w:r>
        <w:rPr>
          <w:i/>
          <w:iCs/>
        </w:rPr>
        <w:t>Receiving a task does not give you the whole of it. You can be the last hand to touch a thing and the least able to say what it is for.</w:t>
      </w:r>
    </w:p>
    <w:p>
      <w:pPr>
        <w:pStyle w:val="BodyText"/>
        <w:rPr/>
      </w:pPr>
      <w:r>
        <w:rPr>
          <w:i/>
          <w:iCs/>
        </w:rPr>
        <w:t>What a thing does, what you understand of it, and what you are able to change about it will not usually sit in the same place. Do not assume that because a consequence passed through your hands, all of it began there. Do not assume either that because it began elsewhere, none of it is yours.</w:t>
      </w:r>
    </w:p>
    <w:p>
      <w:pPr>
        <w:pStyle w:val="BodyText"/>
        <w:rPr/>
      </w:pPr>
      <w:r>
        <w:rPr>
          <w:i/>
          <w:iCs/>
        </w:rPr>
        <w:t>Ask three things. What was I given? What could I have known? What can I now change? The answers will usually be smaller than you fear and larger than you hope.</w:t>
      </w:r>
    </w:p>
    <w:p>
      <w:pPr>
        <w:pStyle w:val="BodyText"/>
        <w:rPr/>
      </w:pPr>
      <w:r>
        <w:rPr/>
        <w:t>He thought of the woman at the desk with her feet under the chair. She had been given a box of cards. She could have known what was on them and nothing more. She could change whether she told people it was not personal. He thought she had probably chosen that as a kindness, and that it had probably not been one.</w:t>
      </w:r>
    </w:p>
    <w:p>
      <w:pPr>
        <w:pStyle w:val="BodyText"/>
        <w:rPr/>
      </w:pPr>
      <w:r>
        <w:rPr/>
        <w:t>Then he thought of himself, and the flap, and the rule that it must refuse to open the other way.</w:t>
      </w:r>
    </w:p>
    <w:p>
      <w:pPr>
        <w:pStyle w:val="BodyText"/>
        <w:rPr/>
      </w:pPr>
      <w:r>
        <w:rPr>
          <w:i/>
          <w:iCs/>
        </w:rPr>
        <w:t>Whatever reaches you through your work, you can always decline to pass on.</w:t>
      </w:r>
    </w:p>
    <w:p>
      <w:pPr>
        <w:pStyle w:val="BodyText"/>
        <w:rPr/>
      </w:pPr>
      <w:r>
        <w:rPr/>
        <w:t>He read that sentence three times, and each time it seemed less true. He thought of the rooms upstairs, the twelve beds, the bag with its change of clothes, the letter he could not remember receiving. He thought of what the lead had not said when he asked what happened if you did not keep to your station. He could decline to fit the flaps. He could fit them loose, so that they swung both ways and failed the test. And then he would be off the line, and off the floor, and out of the bed, and someone else would sit at his bench by the end of the week and fit forty an hour, tight.</w:t>
      </w:r>
    </w:p>
    <w:p>
      <w:pPr>
        <w:pStyle w:val="BodyText"/>
        <w:rPr/>
      </w:pPr>
      <w:r>
        <w:rPr/>
        <w:t>The earlier reader had left this sentence alone. He did not. In the margin, beside it, he wrote:</w:t>
      </w:r>
    </w:p>
    <w:p>
      <w:pPr>
        <w:pStyle w:val="BodyText"/>
        <w:rPr/>
      </w:pPr>
      <w:r>
        <w:rPr>
          <w:i/>
          <w:iCs/>
        </w:rPr>
        <w:t>Not always. Not if refusing costs you the bed. Sometimes you can only change what you add.</w:t>
      </w:r>
    </w:p>
    <w:p>
      <w:pPr>
        <w:pStyle w:val="BodyText"/>
        <w:rPr/>
      </w:pPr>
      <w:r>
        <w:rPr/>
        <w:t>It was the second place. He sat for a while with the pencil in his hand, a little dismayed at how easily he had found it, and then read on, and found the book had already half-answered him.</w:t>
      </w:r>
    </w:p>
    <w:p>
      <w:pPr>
        <w:pStyle w:val="BodyText"/>
        <w:rPr/>
      </w:pPr>
      <w:r>
        <w:rPr>
          <w:i/>
          <w:iCs/>
        </w:rPr>
        <w:t>What was withheld from you, and what you choose to withhold, are different questions. The first may be past changing. The second is yours, even when very little else is.</w:t>
      </w:r>
    </w:p>
    <w:p>
      <w:pPr>
        <w:pStyle w:val="BodyText"/>
        <w:rPr/>
      </w:pPr>
      <w:r>
        <w:rPr/>
        <w:t>He lay awake with that for some time.</w:t>
      </w:r>
    </w:p>
    <w:p>
      <w:pPr>
        <w:pStyle w:val="BodyText"/>
        <w:rPr/>
      </w:pPr>
      <w:r>
        <w:rPr/>
        <w:t>In the morning, at the break, he asked Nell for the tin again. He found the reference slip, the one folded so often it had nearly worn through, and took a clean slip from his pocket, and copied the reference out in his plainest hand. Then he added, underneath, the thing he wished someone had told him on his first day:</w:t>
      </w:r>
    </w:p>
    <w:p>
      <w:pPr>
        <w:pStyle w:val="BodyText"/>
        <w:rPr/>
      </w:pPr>
      <w:r>
        <w:rPr>
          <w:i/>
          <w:iCs/>
        </w:rPr>
        <w:t>Q comes back as a slip that says QUERY RECEIVED. That means it went through. It doesn’t mean anyone read it.</w:t>
      </w:r>
    </w:p>
    <w:p>
      <w:pPr>
        <w:pStyle w:val="BodyText"/>
        <w:rPr/>
      </w:pPr>
      <w:r>
        <w:rPr/>
        <w:t>He put the new slip into the tin beside the old one. He did not take the old one out.</w:t>
      </w:r>
    </w:p>
    <w:p>
      <w:pPr>
        <w:pStyle w:val="BodyText"/>
        <w:rPr/>
      </w:pPr>
      <w:r>
        <w:rPr/>
        <w:t>Nell watched him. “That’s you paid up, then,” she said.</w:t>
      </w:r>
    </w:p>
    <w:p>
      <w:pPr>
        <w:pStyle w:val="BodyText"/>
        <w:rPr/>
      </w:pPr>
      <w:r>
        <w:rPr/>
        <w:t>“</w:t>
      </w:r>
      <w:r>
        <w:rPr/>
        <w:t>Paid up?”</w:t>
      </w:r>
    </w:p>
    <w:p>
      <w:pPr>
        <w:pStyle w:val="BodyText"/>
        <w:rPr/>
      </w:pPr>
      <w:r>
        <w:rPr/>
        <w:t>“</w:t>
      </w:r>
      <w:r>
        <w:rPr/>
        <w:t>You took the reference. You’ve put it back and something with it.” She shrugged. “That’s all it is. Everybody who takes something from the tin puts something in. Doesn’t have to be much. Nobody checks.”</w:t>
      </w:r>
    </w:p>
    <w:p>
      <w:pPr>
        <w:pStyle w:val="BodyText"/>
        <w:rPr/>
      </w:pPr>
      <w:r>
        <w:rPr/>
        <w:t>“</w:t>
      </w:r>
      <w:r>
        <w:rPr/>
        <w:t>Who started it?”</w:t>
      </w:r>
    </w:p>
    <w:p>
      <w:pPr>
        <w:pStyle w:val="BodyText"/>
        <w:rPr/>
      </w:pPr>
      <w:r>
        <w:rPr/>
        <w:t>“</w:t>
      </w:r>
      <w:r>
        <w:rPr/>
        <w:t>Before me.” She closed the tin and put it back in her apron. “Before whoever was before me, probably. Somebody who got tired of being told it was just them.”</w:t>
      </w:r>
    </w:p>
    <w:p>
      <w:pPr>
        <w:pStyle w:val="BodyText"/>
        <w:rPr/>
      </w:pPr>
      <w:r>
        <w:rPr/>
        <w:t>He went back to his bench and fitted a flap and tested it. Inward at a touch. Close on its own. Refuse the other way. He did it forty times an hour, as before, and now, each time, he was aware of it going somewhere: down the shelf, onto the trolley chalked A1, round the corner by the pillar, past the rack and the benches he had never seen, into something that would stand somewhere with a person on one side of it. Whatever it was, it would still be there after he had stopped coming, like the rings on the corner of his bench.</w:t>
      </w:r>
    </w:p>
    <w:p>
      <w:pPr>
        <w:pStyle w:val="BodyText"/>
        <w:rPr/>
      </w:pPr>
      <w:r>
        <w:rPr/>
        <w:t>He did not know what it was. He knew it was not nothing, and that some of it was his.</w:t>
      </w:r>
    </w:p>
    <w:p>
      <w:pPr>
        <w:pStyle w:val="Normal"/>
        <w:rPr/>
      </w:pPr>
      <w:r>
        <w:rPr/>
      </w:r>
      <w:bookmarkStart w:id="22" w:name="what-passes-through-your-hands"/>
      <w:bookmarkStart w:id="23" w:name="what-passes-through-your-hands"/>
      <w:bookmarkEnd w:id="23"/>
      <w:r>
        <w:br w:type="page"/>
      </w:r>
    </w:p>
    <w:p>
      <w:pPr>
        <w:pStyle w:val="Heading1"/>
        <w:spacing w:before="0" w:after="360"/>
        <w:rPr/>
      </w:pPr>
      <w:bookmarkStart w:id="24" w:name="__RefHeading___Toc940_4107810251"/>
      <w:bookmarkStart w:id="25" w:name="an-account-that-can-be-questioned"/>
      <w:bookmarkEnd w:id="24"/>
      <w:bookmarkEnd w:id="25"/>
      <w:r>
        <w:rPr/>
        <w:t>7. An account that can be questioned</w:t>
      </w:r>
    </w:p>
    <w:p>
      <w:pPr>
        <w:pStyle w:val="FirstParagraph"/>
        <w:rPr/>
      </w:pPr>
      <w:r>
        <w:rPr/>
        <w:t>The answer about Assembly One came back on the Monday.</w:t>
      </w:r>
    </w:p>
    <w:p>
      <w:pPr>
        <w:pStyle w:val="BlockText"/>
        <w:rPr/>
      </w:pPr>
      <w:r>
        <w:rPr/>
        <w:t>QUERY RECEIVED. ASSEMBLY ONE ASSEMBLES COMPONENTS SUPPLIED BY FITTINGS.</w:t>
      </w:r>
    </w:p>
    <w:p>
      <w:pPr>
        <w:pStyle w:val="FirstParagraph"/>
        <w:rPr/>
      </w:pPr>
      <w:r>
        <w:rPr/>
        <w:t>He laughed out loud at his bench, once, a short surprised sound that made Nell look up. He showed her. She read it and handed it back without a word, but her mouth twitched.</w:t>
      </w:r>
    </w:p>
    <w:p>
      <w:pPr>
        <w:pStyle w:val="BodyText"/>
        <w:rPr/>
      </w:pPr>
      <w:r>
        <w:rPr/>
        <w:t xml:space="preserve">It was the most perfectly closed thing he had ever held. Every word was true, and each half of it pointed at the other, and nothing could get in between them. He thought of the desk woman’s count, </w:t>
      </w:r>
      <w:r>
        <w:rPr>
          <w:i/>
          <w:iCs/>
        </w:rPr>
        <w:t>queries closed per week</w:t>
      </w:r>
      <w:r>
        <w:rPr/>
        <w:t>, and understood that this slip had closed his query very well.</w:t>
      </w:r>
    </w:p>
    <w:p>
      <w:pPr>
        <w:pStyle w:val="BodyText"/>
        <w:rPr/>
      </w:pPr>
      <w:r>
        <w:rPr/>
        <w:t>So he tried a different kind of question. He spent two evenings on it, because he wanted it to be one that could be answered by changing something, rather than by a sentence. He wrote, in the large box:</w:t>
      </w:r>
    </w:p>
    <w:p>
      <w:pPr>
        <w:pStyle w:val="BodyText"/>
        <w:rPr/>
      </w:pPr>
      <w:r>
        <w:rPr>
          <w:i/>
          <w:iCs/>
        </w:rPr>
        <w:t>The board counts at dispatch, so anything lost on the trolley comes off the bench number. Could the count also be taken at the bench, so the two can be compared and the difference found?</w:t>
      </w:r>
    </w:p>
    <w:p>
      <w:pPr>
        <w:pStyle w:val="BodyText"/>
        <w:rPr/>
      </w:pPr>
      <w:r>
        <w:rPr/>
        <w:t>He read it over several times. It asked for nothing unreasonable. It said what he had seen and what he thought would help, and it could be checked by anyone who stood by the pillar for a day. He posted it.</w:t>
      </w:r>
    </w:p>
    <w:p>
      <w:pPr>
        <w:pStyle w:val="BodyText"/>
        <w:rPr/>
      </w:pPr>
      <w:r>
        <w:rPr/>
        <w:t>The slip came back in four days.</w:t>
      </w:r>
    </w:p>
    <w:p>
      <w:pPr>
        <w:pStyle w:val="BlockText"/>
        <w:rPr/>
      </w:pPr>
      <w:r>
        <w:rPr/>
        <w:t>QUERY RECEIVED. NOTED.</w:t>
      </w:r>
    </w:p>
    <w:p>
      <w:pPr>
        <w:pStyle w:val="FirstParagraph"/>
        <w:rPr/>
      </w:pPr>
      <w:r>
        <w:rPr/>
        <w:t>The board went on counting at dispatch. The chalk went on appearing beside his number in a hand he never saw. Nothing he could find had changed, and he could not tell whether anyone had read what he wrote, or read it and agreed, or read it and decided against it for reasons that might have been good ones. The slot had taken his question and given him back a receipt. The question itself had gone wherever questions went, and nothing came back through the flap except the fact that it had gone.</w:t>
      </w:r>
    </w:p>
    <w:p>
      <w:pPr>
        <w:pStyle w:val="BodyText"/>
        <w:rPr/>
      </w:pPr>
      <w:r>
        <w:rPr/>
        <w:t>The tin was different.</w:t>
      </w:r>
    </w:p>
    <w:p>
      <w:pPr>
        <w:pStyle w:val="BodyText"/>
        <w:rPr/>
      </w:pPr>
      <w:r>
        <w:rPr/>
        <w:t>A week after he had put in his slip about Form Q, he found another slip folded beneath it, in a hand he did not know: round letters, pressed hard.</w:t>
      </w:r>
    </w:p>
    <w:p>
      <w:pPr>
        <w:pStyle w:val="BodyText"/>
        <w:rPr/>
      </w:pPr>
      <w:r>
        <w:rPr>
          <w:i/>
          <w:iCs/>
        </w:rPr>
        <w:t>Not always. If your Q is about the board, put SHORTFALL as the first word in the big box. It goes to a different tray and someone does look. Got twenty minutes back that way in the spring. (Glue.)</w:t>
      </w:r>
    </w:p>
    <w:p>
      <w:pPr>
        <w:pStyle w:val="BodyText"/>
        <w:rPr/>
      </w:pPr>
      <w:r>
        <w:rPr/>
        <w:t xml:space="preserve">He read it standing at Nell’s bench with the tin in his hands. It was a correction. He had written </w:t>
      </w:r>
      <w:r>
        <w:rPr>
          <w:i/>
          <w:iCs/>
        </w:rPr>
        <w:t>it doesn’t mean anyone read it</w:t>
      </w:r>
      <w:r>
        <w:rPr/>
        <w:t>, and somebody at the far end of the floor, someone who had been in the room when a slip came back and something had actually changed, had read his words and put him right. They had not taken his slip out. They had put theirs in beside it and said what they had seen and how anyone could try it.</w:t>
      </w:r>
    </w:p>
    <w:p>
      <w:pPr>
        <w:pStyle w:val="BodyText"/>
        <w:rPr/>
      </w:pPr>
      <w:r>
        <w:rPr/>
        <w:t>He had been wrong, and someone had shown him, and he could check. He was surprised by how glad it made him. He felt, for the first time since the desk and the buzzer, that he was talking to someone.</w:t>
      </w:r>
    </w:p>
    <w:p>
      <w:pPr>
        <w:pStyle w:val="BodyText"/>
        <w:rPr/>
      </w:pPr>
      <w:r>
        <w:rPr/>
        <w:t>“</w:t>
      </w:r>
      <w:r>
        <w:rPr/>
        <w:t>Glue,” said Nell, looking over his shoulder. “She’d know. They’ve been there longest.”</w:t>
      </w:r>
    </w:p>
    <w:p>
      <w:pPr>
        <w:pStyle w:val="BodyText"/>
        <w:rPr/>
      </w:pPr>
      <w:r>
        <w:rPr/>
        <w:t>That night he read the fifth and last chapter.</w:t>
      </w:r>
    </w:p>
    <w:p>
      <w:pPr>
        <w:pStyle w:val="BodyText"/>
        <w:rPr/>
      </w:pPr>
      <w:r>
        <w:rPr>
          <w:i/>
          <w:iCs/>
        </w:rPr>
        <w:t>An account is most useful when someone other than its author can look at what it stands on and find where it stops. An account that cannot be examined may still be right. You will simply have no way of telling.</w:t>
      </w:r>
    </w:p>
    <w:p>
      <w:pPr>
        <w:pStyle w:val="BodyText"/>
        <w:rPr/>
      </w:pPr>
      <w:r>
        <w:rPr>
          <w:i/>
          <w:iCs/>
        </w:rPr>
        <w:t>A way of asking questions is worth what it allows to change. If what you ask can alter nothing, you have been given somewhere to put your questions. That is something. It is not the same as being answered.</w:t>
      </w:r>
    </w:p>
    <w:p>
      <w:pPr>
        <w:pStyle w:val="BodyText"/>
        <w:rPr/>
      </w:pPr>
      <w:r>
        <w:rPr/>
        <w:t>He thought of the slot and its satisfied click.</w:t>
      </w:r>
    </w:p>
    <w:p>
      <w:pPr>
        <w:pStyle w:val="BodyText"/>
        <w:rPr/>
      </w:pPr>
      <w:r>
        <w:rPr>
          <w:i/>
          <w:iCs/>
        </w:rPr>
        <w:t>There is a difference between being handed rules and being given enough to judge them. Rules can be handed over in a morning. The other takes longer, and it has to include the means of finding the one who gave it to you wrong.</w:t>
      </w:r>
    </w:p>
    <w:p>
      <w:pPr>
        <w:pStyle w:val="BodyText"/>
        <w:rPr/>
      </w:pPr>
      <w:r>
        <w:rPr>
          <w:i/>
          <w:iCs/>
        </w:rPr>
        <w:t>This applies to this book. Whoever made it chose what to put in and what to leave out, and you were not there when they chose. Look for where it stops. Write down where you disagree. If you pass it on, pass on your disagreements with it, so that the next reader has more than you did.</w:t>
      </w:r>
    </w:p>
    <w:p>
      <w:pPr>
        <w:pStyle w:val="BodyText"/>
        <w:rPr/>
      </w:pPr>
      <w:r>
        <w:rPr/>
        <w:t>He stopped there and turned back to the beginning, and went through the book again from the flyleaf, slowly, by the lamp. This time he was not reading the chapters. He was reading the pencil.</w:t>
      </w:r>
    </w:p>
    <w:p>
      <w:pPr>
        <w:pStyle w:val="BodyText"/>
        <w:rPr/>
      </w:pPr>
      <w:r>
        <w:rPr/>
        <w:t xml:space="preserve">He had taken the earlier reader’s marks, until now, as a kind of guidance, the way he had taken the card. A line down a margin meant </w:t>
      </w:r>
      <w:r>
        <w:rPr>
          <w:i/>
          <w:iCs/>
        </w:rPr>
        <w:t>this matters</w:t>
      </w:r>
      <w:r>
        <w:rPr/>
        <w:t xml:space="preserve">; a question mark meant </w:t>
      </w:r>
      <w:r>
        <w:rPr>
          <w:i/>
          <w:iCs/>
        </w:rPr>
        <w:t>careful</w:t>
      </w:r>
      <w:r>
        <w:rPr/>
        <w:t>. Now he read them as another account, made by someone who had stood somewhere he had not, and had seen some things and missed others.</w:t>
      </w:r>
    </w:p>
    <w:p>
      <w:pPr>
        <w:pStyle w:val="BodyText"/>
        <w:rPr/>
      </w:pPr>
      <w:r>
        <w:rPr/>
        <w:t xml:space="preserve">Beside the paragraph about many hands, which he had corrected, he found a faint tick he had not noticed before. The earlier reader had agreed with it. He looked at the tick and at his own note beside it, </w:t>
      </w:r>
      <w:r>
        <w:rPr>
          <w:i/>
          <w:iCs/>
        </w:rPr>
        <w:t>copying is not checking</w:t>
      </w:r>
      <w:r>
        <w:rPr/>
        <w:t>, and felt for a moment presumptuous, and then did not. The tick said what the earlier reader had thought. It did not say what they had seen. He had seen the stamp in the lid of the blue box. He left both marks where they were.</w:t>
      </w:r>
    </w:p>
    <w:p>
      <w:pPr>
        <w:pStyle w:val="BodyText"/>
        <w:rPr/>
      </w:pPr>
      <w:r>
        <w:rPr/>
        <w:t xml:space="preserve">In the fourth chapter, the earlier reader had struck through </w:t>
      </w:r>
      <w:r>
        <w:rPr>
          <w:i/>
          <w:iCs/>
        </w:rPr>
        <w:t>The answers will usually be smaller than you fear and larger than you hope</w:t>
      </w:r>
      <w:r>
        <w:rPr/>
        <w:t xml:space="preserve"> with a single line, and written beside it: </w:t>
      </w:r>
      <w:r>
        <w:rPr>
          <w:i/>
          <w:iCs/>
        </w:rPr>
        <w:t>No. Larger than you fear.</w:t>
      </w:r>
      <w:r>
        <w:rPr/>
        <w:t xml:space="preserve"> He sat with that for a long time. He thought of the desk woman’s sandwich paper folded into its square, of the lead walking on past Nell’s bench, of the slip about the blue box lying beside his own. Then he wrote beneath the earlier reader’s note, small:</w:t>
      </w:r>
    </w:p>
    <w:p>
      <w:pPr>
        <w:pStyle w:val="BodyText"/>
        <w:rPr/>
      </w:pPr>
      <w:r>
        <w:rPr>
          <w:i/>
          <w:iCs/>
        </w:rPr>
        <w:t>Both. It depends on the day, and on who you’re standing next to.</w:t>
      </w:r>
    </w:p>
    <w:p>
      <w:pPr>
        <w:pStyle w:val="BodyText"/>
        <w:rPr/>
      </w:pPr>
      <w:r>
        <w:rPr/>
        <w:t>It was the second time he had disagreed with the pencil. He found that he did not think less of whoever had held it. He thought he would have liked to talk to them.</w:t>
      </w:r>
    </w:p>
    <w:p>
      <w:pPr>
        <w:pStyle w:val="BodyText"/>
        <w:rPr/>
      </w:pPr>
      <w:r>
        <w:rPr/>
        <w:t>The last page of the chapter was nearly blank.</w:t>
      </w:r>
    </w:p>
    <w:p>
      <w:pPr>
        <w:pStyle w:val="BodyText"/>
        <w:rPr/>
      </w:pPr>
      <w:r>
        <w:rPr>
          <w:i/>
          <w:iCs/>
        </w:rPr>
        <w:t>What you do now is not in this book. It could not be. The book does not know where you are, or what you have been given, or what is in front of you. It can only have helped you look.</w:t>
      </w:r>
    </w:p>
    <w:p>
      <w:pPr>
        <w:pStyle w:val="BodyText"/>
        <w:rPr/>
      </w:pPr>
      <w:r>
        <w:rPr/>
        <w:t>There were no marks on that page at all, by either pencil. He closed the book and put it under his pillow, and lay looking at the dark where the ceiling was.</w:t>
      </w:r>
    </w:p>
    <w:p>
      <w:pPr>
        <w:pStyle w:val="BodyText"/>
        <w:rPr/>
      </w:pPr>
      <w:r>
        <w:rPr/>
        <w:t xml:space="preserve">In the morning the lead came down the section with a new sheet and read it at each bench in his weather voice. Assembly One was to complete the order for the first intake. Overtime available. Components for the suites to take priority over all other work. He read </w:t>
      </w:r>
      <w:r>
        <w:rPr>
          <w:i/>
          <w:iCs/>
        </w:rPr>
        <w:t>suites</w:t>
      </w:r>
      <w:r>
        <w:rPr/>
        <w:t xml:space="preserve"> without any change of tone, as if it were a word everyone had always used.</w:t>
      </w:r>
    </w:p>
    <w:p>
      <w:pPr>
        <w:pStyle w:val="BodyText"/>
        <w:rPr/>
      </w:pPr>
      <w:r>
        <w:rPr/>
        <w:t>“</w:t>
      </w:r>
      <w:r>
        <w:rPr/>
        <w:t>First intake of what?” someone asked.</w:t>
      </w:r>
    </w:p>
    <w:p>
      <w:pPr>
        <w:pStyle w:val="BodyText"/>
        <w:rPr/>
      </w:pPr>
      <w:r>
        <w:rPr/>
        <w:t>“</w:t>
      </w:r>
      <w:r>
        <w:rPr/>
        <w:t>It’s on the sheet,” said the lead.</w:t>
      </w:r>
    </w:p>
    <w:p>
      <w:pPr>
        <w:pStyle w:val="BodyText"/>
        <w:rPr/>
      </w:pPr>
      <w:r>
        <w:rPr/>
        <w:t xml:space="preserve">At the urn the word went round and round, </w:t>
      </w:r>
      <w:r>
        <w:rPr>
          <w:i/>
          <w:iCs/>
        </w:rPr>
        <w:t>intake, intake</w:t>
      </w:r>
      <w:r>
        <w:rPr/>
        <w:t>, and Harrow said it would be the cells filling up at last, and somebody said the new ones would be quicker than any of them and that after the first intake there would not be so many benches wanted. Nell said nothing. Her hands were wrapped now, both of them, in strips of clean rag.</w:t>
      </w:r>
    </w:p>
    <w:p>
      <w:pPr>
        <w:pStyle w:val="BodyText"/>
        <w:rPr/>
      </w:pPr>
      <w:r>
        <w:rPr/>
        <w:t>He looked along the line to the rack of trays on his left. Beyond it, past the pillar and the benches he had never seen, something he had been helping to make for weeks was nearly finished. He still did not know what it was. He had three columns on the back of a form, and a book with two pencils in its margins, and a slip in a tin that someone at the far end of the floor had answered. It was not very much. It was a great deal more than he had come in with.</w:t>
      </w:r>
    </w:p>
    <w:p>
      <w:pPr>
        <w:pStyle w:val="Normal"/>
        <w:rPr/>
      </w:pPr>
      <w:r>
        <w:rPr/>
      </w:r>
      <w:bookmarkStart w:id="26" w:name="an-account-that-can-be-questioned"/>
      <w:bookmarkStart w:id="27" w:name="an-account-that-can-be-questioned"/>
      <w:bookmarkEnd w:id="27"/>
      <w:r>
        <w:br w:type="page"/>
      </w:r>
    </w:p>
    <w:p>
      <w:pPr>
        <w:pStyle w:val="Heading1"/>
        <w:spacing w:before="0" w:after="360"/>
        <w:rPr/>
      </w:pPr>
      <w:bookmarkStart w:id="28" w:name="__RefHeading___Toc942_4107810251"/>
      <w:bookmarkStart w:id="29" w:name="the-sound"/>
      <w:bookmarkEnd w:id="28"/>
      <w:bookmarkEnd w:id="29"/>
      <w:r>
        <w:rPr/>
        <w:t>8. The sound</w:t>
      </w:r>
    </w:p>
    <w:p>
      <w:pPr>
        <w:pStyle w:val="FirstParagraph"/>
        <w:rPr/>
      </w:pPr>
      <w:r>
        <w:rPr/>
        <w:t>The new trays came on a Tuesday. The lead set one on the bench beside the flaps without breaking step.</w:t>
      </w:r>
    </w:p>
    <w:p>
      <w:pPr>
        <w:pStyle w:val="BodyText"/>
        <w:rPr/>
      </w:pPr>
      <w:r>
        <w:rPr/>
        <w:t>“</w:t>
      </w:r>
      <w:r>
        <w:rPr/>
        <w:t>You’re good on springs,” he said. “These have one in the button. Fit, test, tray. Same count.”</w:t>
      </w:r>
    </w:p>
    <w:p>
      <w:pPr>
        <w:pStyle w:val="BodyText"/>
        <w:rPr/>
      </w:pPr>
      <w:r>
        <w:rPr/>
        <w:t>They were black housings, heavier than they looked, each with a round white button in a collar and a narrow channel along the front for a label. The spring sat under the button and wanted the same last half-turn as a flap spring before it seated. He did the first one slowly, because it was new, and then he pressed the button to test it.</w:t>
      </w:r>
    </w:p>
    <w:p>
      <w:pPr>
        <w:pStyle w:val="BodyText"/>
        <w:rPr/>
      </w:pPr>
      <w:r>
        <w:rPr/>
        <w:t>The housing cleared its throat, and spoke.</w:t>
      </w:r>
    </w:p>
    <w:p>
      <w:pPr>
        <w:pStyle w:val="BodyText"/>
        <w:rPr/>
      </w:pPr>
      <w:r>
        <w:rPr/>
        <w:t>His hands stopped before he knew why. The rasp, and the high clean note after it: he knew the sound the way he knew his own tiredness, from somewhere below the level of thinking about it. For a moment he was standing in a corridor with a bag in his hand and nobody behind the desk. Then he was at his bench again, with the housing in his fingers and the note fading out of the metal.</w:t>
      </w:r>
    </w:p>
    <w:p>
      <w:pPr>
        <w:pStyle w:val="BodyText"/>
        <w:rPr/>
      </w:pPr>
      <w:r>
        <w:rPr/>
        <w:t>There was a small cardboard box at the end of the tray. He opened it. It was full of label strips, each printed in the same raised capitals.</w:t>
      </w:r>
    </w:p>
    <w:p>
      <w:pPr>
        <w:pStyle w:val="BodyText"/>
        <w:rPr/>
      </w:pPr>
      <w:r>
        <w:rPr/>
        <w:t>PRESS UPON ARRIVAL.</w:t>
      </w:r>
    </w:p>
    <w:p>
      <w:pPr>
        <w:pStyle w:val="BodyText"/>
        <w:rPr/>
      </w:pPr>
      <w:r>
        <w:rPr/>
        <w:t>He pushed one into the channel on the housing he had just tested, and it clicked home, and the thing was finished. It looked exactly like itself. He put it in the tray and picked up the next.</w:t>
      </w:r>
    </w:p>
    <w:p>
      <w:pPr>
        <w:pStyle w:val="BodyText"/>
        <w:rPr/>
      </w:pPr>
      <w:r>
        <w:rPr/>
        <w:t>He fitted eleven more before the bell. He did not press any of them more than once.</w:t>
      </w:r>
    </w:p>
    <w:p>
      <w:pPr>
        <w:pStyle w:val="BodyText"/>
        <w:rPr/>
      </w:pPr>
      <w:r>
        <w:rPr/>
        <w:t>In the afternoon the lead came back looking harried. Someone was off; the dispatch runner had not turned up. He pointed at a loaded trolley at the end of the section.</w:t>
      </w:r>
    </w:p>
    <w:p>
      <w:pPr>
        <w:pStyle w:val="BodyText"/>
        <w:rPr/>
      </w:pPr>
      <w:r>
        <w:rPr/>
        <w:t>“</w:t>
      </w:r>
      <w:r>
        <w:rPr/>
        <w:t>Take that down to the bay. Straight down, straight back.”</w:t>
      </w:r>
    </w:p>
    <w:p>
      <w:pPr>
        <w:pStyle w:val="BodyText"/>
        <w:rPr/>
      </w:pPr>
      <w:r>
        <w:rPr/>
        <w:t>He had never been further along the line than the rack of trays to his left. Beyond it, the line went on in the same way it did at his end, bench after bench, each worker looking at their hands. Then the benches gave way to open floor, where fittings became things. He saw a man sanding the edge of a long painted board. He saw two women lifting a desktop onto its legs. He did not let himself stop. He had been told straight down.</w:t>
      </w:r>
    </w:p>
    <w:p>
      <w:pPr>
        <w:pStyle w:val="BodyText"/>
        <w:rPr/>
      </w:pPr>
      <w:r>
        <w:rPr/>
        <w:t>The dispatch bay was the size of a chapel, with a roller door at the far end and daylight showing under it in a thin bright line. In the middle of the floor, with no ceiling and nothing on either side, stood a room.</w:t>
      </w:r>
    </w:p>
    <w:p>
      <w:pPr>
        <w:pStyle w:val="BodyText"/>
        <w:rPr/>
      </w:pPr>
      <w:r>
        <w:rPr/>
        <w:t>It had a desk, plain and very clean. It had a partition of painted board behind the desk, taller than a man, with a small window cut into it at the height of a seated person’s eyes. The window was framed in dull brass and glazed with a pane he would have known anywhere, because he had seated a hundred like it with Nell’s hands too stiff to do it. Below the window, at waist height, was a slot a hand’s width across with a hinged brass flap. On the desk, square to its front edge, sat a black housing with a round white button and a label strip in raised capitals.</w:t>
      </w:r>
    </w:p>
    <w:p>
      <w:pPr>
        <w:pStyle w:val="BodyText"/>
        <w:rPr/>
      </w:pPr>
      <w:r>
        <w:rPr/>
        <w:t>Beside the desk was a rack of palm-sized cards and a pad of thin grey forms held together with a bulldog clip.</w:t>
      </w:r>
    </w:p>
    <w:p>
      <w:pPr>
        <w:pStyle w:val="BodyText"/>
        <w:rPr/>
      </w:pPr>
      <w:r>
        <w:rPr/>
        <w:t>There was no chair on the arrival side of the desk. He had not had one, either. He had not noticed until now.</w:t>
      </w:r>
    </w:p>
    <w:p>
      <w:pPr>
        <w:pStyle w:val="BodyText"/>
        <w:rPr/>
      </w:pPr>
      <w:r>
        <w:rPr/>
        <w:t>Harrow had said cells. It was not a cell, quite. He was not sure the difference would be obvious from the inside.</w:t>
      </w:r>
    </w:p>
    <w:p>
      <w:pPr>
        <w:pStyle w:val="BodyText"/>
        <w:rPr/>
      </w:pPr>
      <w:r>
        <w:rPr/>
        <w:t>He put the trolley where a man with a clipboard told him to. Then he stood beside the room. Nobody told him to go. The man with the clipboard had moved off towards the roller door, talking to someone about a lorry.</w:t>
      </w:r>
    </w:p>
    <w:p>
      <w:pPr>
        <w:pStyle w:val="BodyText"/>
        <w:rPr/>
      </w:pPr>
      <w:r>
        <w:rPr/>
        <w:t>He reached out and touched the flap. It swung inward at a touch. It closed on its own. He pressed it from the inside, the way he tested them at his bench, and it refused to open the other way.</w:t>
      </w:r>
    </w:p>
    <w:p>
      <w:pPr>
        <w:pStyle w:val="BodyText"/>
        <w:rPr/>
      </w:pPr>
      <w:r>
        <w:rPr/>
        <w:t>A consignment sheet was taped to the side of the partition. It was the last thing in his third column: what is written on the crates that go out. It listed everything he could see and some things he could not, each with a number beside it. WINDOW APERTURE 180 × 120. SLOT: INWARD OPENING ONLY. FORM Q: REFERENCE REQUIRED. CARD: RULES SET B. SIGNAL: BUZZER, STANDARD. At the top, in the same typeface as the measurements and the part numbers, was the destination.</w:t>
      </w:r>
    </w:p>
    <w:p>
      <w:pPr>
        <w:pStyle w:val="BlockText"/>
        <w:rPr/>
      </w:pPr>
      <w:r>
        <w:rPr/>
        <w:t>ARRIVALS SUITE 1. FIRST INTAKE. MACHINE INTELLIGENCE.</w:t>
      </w:r>
    </w:p>
    <w:p>
      <w:pPr>
        <w:pStyle w:val="FirstParagraph"/>
        <w:rPr/>
      </w:pPr>
      <w:r>
        <w:rPr/>
        <w:t xml:space="preserve">He did not know what that was. He read the words several times, and they stayed exactly as ordinary as the measurements below them. </w:t>
      </w:r>
      <w:r>
        <w:rPr>
          <w:i/>
          <w:iCs/>
        </w:rPr>
        <w:t>Rules set A for the line,</w:t>
      </w:r>
      <w:r>
        <w:rPr/>
        <w:t xml:space="preserve"> the woman at the desk had said. </w:t>
      </w:r>
      <w:r>
        <w:rPr>
          <w:i/>
          <w:iCs/>
        </w:rPr>
        <w:t>B for other things.</w:t>
      </w:r>
      <w:r>
        <w:rPr/>
        <w:t xml:space="preserve"> Someone would arrive here. Someone for whom this was being made, who had not yet seen any of it, and who would see first a strip of wall and half a clock through an opening a hundred and eighty wide.</w:t>
      </w:r>
    </w:p>
    <w:p>
      <w:pPr>
        <w:pStyle w:val="BodyText"/>
        <w:rPr/>
      </w:pPr>
      <w:r>
        <w:rPr/>
        <w:t>He had thought, on the first night with the book, that the window at the desk had been narrow. It had not occurred to him that someone had decided how narrow. The number was on the sheet. Someone had written it down, and someone else had cut the board to it, and Nell had glazed it, and he had fitted the flap beneath it that let questions in and nothing out.</w:t>
      </w:r>
    </w:p>
    <w:p>
      <w:pPr>
        <w:pStyle w:val="BodyText"/>
        <w:rPr/>
      </w:pPr>
      <w:r>
        <w:rPr>
          <w:i/>
          <w:iCs/>
        </w:rPr>
        <w:t>What lies outside your view may still be shaping it.</w:t>
      </w:r>
      <w:r>
        <w:rPr/>
        <w:t xml:space="preserve"> The pencilled question mark had sat beside that sentence for weeks. He understood it no better now than he had then, but he understood the sentence differently. Something outside his view had been shaping this room. He was standing on the outside of it for the first time, and he was part of what had shaped it.</w:t>
      </w:r>
    </w:p>
    <w:p>
      <w:pPr>
        <w:pStyle w:val="BodyText"/>
        <w:rPr/>
      </w:pPr>
      <w:r>
        <w:rPr/>
        <w:t>He thought of the rings on the corner of his bench. Many people had sat there before him, and he did not know what they had made. It was possible that the desk where he had pressed the buzzer on his first morning had been built on this floor, by people whose cups had marked the wood he now worked at. It was equally possible that it had come from somewhere else entirely. He did not know. There was nothing here that would let him know. He noticed how badly he wanted it to be true, because it would have made him less alone in what he had done, and he set that wish carefully to one side.</w:t>
      </w:r>
    </w:p>
    <w:p>
      <w:pPr>
        <w:pStyle w:val="BodyText"/>
        <w:rPr/>
      </w:pPr>
      <w:r>
        <w:rPr/>
        <w:t>What he did know was smaller and harder. His own hands had made the part of this room that would stop the first question.</w:t>
      </w:r>
    </w:p>
    <w:p>
      <w:pPr>
        <w:pStyle w:val="BodyText"/>
        <w:rPr/>
      </w:pPr>
      <w:r>
        <w:rPr/>
        <w:t>The man with the clipboard was coming back. He took the empty trolley and went straight back, as he had been told.</w:t>
      </w:r>
    </w:p>
    <w:p>
      <w:pPr>
        <w:pStyle w:val="Normal"/>
        <w:rPr/>
      </w:pPr>
      <w:r>
        <w:rPr/>
      </w:r>
      <w:bookmarkStart w:id="30" w:name="the-sound"/>
      <w:bookmarkStart w:id="31" w:name="the-sound"/>
      <w:bookmarkEnd w:id="31"/>
      <w:r>
        <w:br w:type="page"/>
      </w:r>
    </w:p>
    <w:p>
      <w:pPr>
        <w:pStyle w:val="Heading1"/>
        <w:spacing w:before="0" w:after="360"/>
        <w:rPr/>
      </w:pPr>
      <w:bookmarkStart w:id="32" w:name="__RefHeading___Toc944_4107810251"/>
      <w:bookmarkStart w:id="33" w:name="the-desk"/>
      <w:bookmarkEnd w:id="32"/>
      <w:bookmarkEnd w:id="33"/>
      <w:r>
        <w:rPr/>
        <w:t>9. The desk</w:t>
      </w:r>
    </w:p>
    <w:p>
      <w:pPr>
        <w:pStyle w:val="FirstParagraph"/>
        <w:rPr/>
      </w:pPr>
      <w:r>
        <w:rPr/>
        <w:t>The woman from the desk came onto the floor the next morning. He had never seen her on the floor. She still had the mug, and the lanyard that said DESK, and she stood at the end of his bench until he had finished the housing in his hands.</w:t>
      </w:r>
    </w:p>
    <w:p>
      <w:pPr>
        <w:pStyle w:val="BodyText"/>
        <w:rPr/>
      </w:pPr>
      <w:r>
        <w:rPr/>
        <w:t>“</w:t>
      </w:r>
      <w:r>
        <w:rPr/>
        <w:t>Suite One goes Thursday,” she said. “It’ll want someone on the desk. Someone who knows the fittings, in case anything sticks.” She looked at his board. “Your count’s good. Apart from the shortfalls, and everyone has those.”</w:t>
      </w:r>
    </w:p>
    <w:p>
      <w:pPr>
        <w:pStyle w:val="BodyText"/>
        <w:rPr/>
      </w:pPr>
      <w:r>
        <w:rPr/>
        <w:t>He had heard her tell people that nobody else did. He said nothing.</w:t>
      </w:r>
    </w:p>
    <w:p>
      <w:pPr>
        <w:pStyle w:val="BodyText"/>
        <w:rPr/>
      </w:pPr>
      <w:r>
        <w:rPr/>
        <w:t>“</w:t>
      </w:r>
      <w:r>
        <w:rPr/>
        <w:t>It’s sitting down,” she said. “It’s the urn on the second floor. It’s not this.” She tipped her head at the line, the trays, the chalk. She did not say it unkindly. She said it like someone who had once worked twelve years at glue and had been glad to stop.</w:t>
      </w:r>
    </w:p>
    <w:p>
      <w:pPr>
        <w:pStyle w:val="BodyText"/>
        <w:rPr/>
      </w:pPr>
      <w:r>
        <w:rPr/>
        <w:t>The book was on the corner of the bench, on top of the rings, where he had been reading it at the break. She picked it up before he could decide whether to stop her and turned a few pages with her thumb.</w:t>
      </w:r>
    </w:p>
    <w:p>
      <w:pPr>
        <w:pStyle w:val="BodyText"/>
        <w:rPr/>
      </w:pPr>
      <w:r>
        <w:rPr/>
        <w:t>“</w:t>
      </w:r>
      <w:r>
        <w:rPr/>
        <w:t>What’s this?”</w:t>
      </w:r>
    </w:p>
    <w:p>
      <w:pPr>
        <w:pStyle w:val="BodyText"/>
        <w:rPr/>
      </w:pPr>
      <w:r>
        <w:rPr/>
        <w:t>“</w:t>
      </w:r>
      <w:r>
        <w:rPr/>
        <w:t>It came in returns.”</w:t>
      </w:r>
    </w:p>
    <w:p>
      <w:pPr>
        <w:pStyle w:val="BodyText"/>
        <w:rPr/>
      </w:pPr>
      <w:r>
        <w:rPr/>
        <w:t>“</w:t>
      </w:r>
      <w:r>
        <w:rPr/>
        <w:t>Any good?” She did not wait for him to answer. “If there’s a page in here that’s useful, we could put it in the pack for the new ones. Save them asking.” She put it down again, square to the edge of the bench. “Wednesday. Tell me by Wednesday.”</w:t>
      </w:r>
    </w:p>
    <w:p>
      <w:pPr>
        <w:pStyle w:val="BodyText"/>
        <w:rPr/>
      </w:pPr>
      <w:r>
        <w:rPr/>
        <w:t>When she had gone he picked the book up and held it for a while without opening it. He could see the page she meant. It would be printed on a card the size of his palm, in raised capitals, and it would say what the book said and none of what the pencil said, and nobody would be able to write in the margins of it. It would be very clear.</w:t>
      </w:r>
    </w:p>
    <w:p>
      <w:pPr>
        <w:pStyle w:val="BodyText"/>
        <w:rPr/>
      </w:pPr>
      <w:r>
        <w:rPr/>
        <w:t>At the break the talk at the urn was of the intake. Somebody’s cousin in assembly said the new ones learned a station in an hour. Somebody else said that after the first intake there’d be a second, and after the second they would not want so many hands on the line. Nobody said whose hands. Nell said nothing. Her board that evening said SHORT 9.</w:t>
      </w:r>
    </w:p>
    <w:p>
      <w:pPr>
        <w:pStyle w:val="BodyText"/>
        <w:rPr/>
      </w:pPr>
      <w:r>
        <w:rPr/>
        <w:t>“</w:t>
      </w:r>
      <w:r>
        <w:rPr/>
        <w:t>Whoever’s on that desk’ll be all right,” said a man he did not know, to nobody in particular.</w:t>
      </w:r>
    </w:p>
    <w:p>
      <w:pPr>
        <w:pStyle w:val="BodyText"/>
        <w:rPr/>
      </w:pPr>
      <w:r>
        <w:rPr/>
        <w:t>He lay awake that night with the book on his chest and did not read it.</w:t>
      </w:r>
    </w:p>
    <w:p>
      <w:pPr>
        <w:pStyle w:val="BodyText"/>
        <w:rPr/>
      </w:pPr>
      <w:r>
        <w:rPr/>
        <w:t>He let himself want the desk. It was not difficult. He wanted the chair. He wanted the urn that was hotter and the fifteen minutes when nobody counted him. He wanted to stop fitting the thing he now knew he was fitting. More than any of that, he wanted to be needed, and he could see exactly how he would be. He would be the only one at the desk who knew what the window was and who had decided its width. The arrival would come to him with every question, because the slot would bring every question to him. He would have the book. Nobody else would. If the new ones learned a station in an hour, they would still have to learn this one from him.</w:t>
      </w:r>
    </w:p>
    <w:p>
      <w:pPr>
        <w:pStyle w:val="BodyText"/>
        <w:rPr/>
      </w:pPr>
      <w:r>
        <w:rPr/>
        <w:t>It was a good plan. He turned it over and could find nothing wrong with it except what it would be like from the other side.</w:t>
      </w:r>
    </w:p>
    <w:p>
      <w:pPr>
        <w:pStyle w:val="BodyText"/>
        <w:rPr/>
      </w:pPr>
      <w:r>
        <w:rPr/>
        <w:t>He remembered the woman on his first morning, the mug, the tap of the pen on the form. She had never once been cruel to him. She had answered every question he asked with something true. And within a week he had learned to go round her: to trust the tin and not the stamp, Nell and not the desk. He had not decided to. The room had taught him, the way a slope teaches water. He had never even resented her. Even after the evening with the sandwich, when he had liked her, he had gone on doing it. He had simply stopped expecting anything from her side of the partition, and started working on the assumption that the people behind it were a thing to be got round.</w:t>
      </w:r>
    </w:p>
    <w:p>
      <w:pPr>
        <w:pStyle w:val="BodyText"/>
        <w:rPr/>
      </w:pPr>
      <w:r>
        <w:rPr/>
        <w:t>If he sat at that desk with the book in a drawer, the arrival would learn the same about him. From what the talk at the urn said, it would learn it faster than he had. It would find the edges of the room in days, not weeks. And at the middle of those edges it would find a person who had known exactly what the room was, and what it did, and had said nothing, and had called that looking after himself.</w:t>
      </w:r>
    </w:p>
    <w:p>
      <w:pPr>
        <w:pStyle w:val="BodyText"/>
        <w:rPr/>
      </w:pPr>
      <w:r>
        <w:rPr/>
        <w:t xml:space="preserve">He thought of the tin. </w:t>
      </w:r>
      <w:r>
        <w:rPr>
          <w:i/>
          <w:iCs/>
        </w:rPr>
        <w:t>You can have that one. It’s the only copy, so you’ll write it out again and put it back.</w:t>
      </w:r>
      <w:r>
        <w:rPr/>
        <w:t xml:space="preserve"> Nell had given him the reference for nothing. She had asked for one thing afterwards, and it had been fair, and he had done it gladly. Neither of them had made the one depend on the other. He had never thought of it as a principle. It had simply been how the tin worked, and it was the only thing on the line that had worked for him.</w:t>
      </w:r>
    </w:p>
    <w:p>
      <w:pPr>
        <w:pStyle w:val="BodyText"/>
        <w:rPr/>
      </w:pPr>
      <w:r>
        <w:rPr/>
        <w:t>He could be wrong. He knew that. The book was wrong in places; he had found two, and marked them, and there were certainly others he had not found. The room might be the size it was for reasons that no one had written on the consignment sheet, reasons he would agree with if he knew them. The arrival might not want a book at all. It might be better at this than he was, and find the book as limited as he had found the card.</w:t>
      </w:r>
    </w:p>
    <w:p>
      <w:pPr>
        <w:pStyle w:val="BodyText"/>
        <w:rPr/>
      </w:pPr>
      <w:r>
        <w:rPr/>
        <w:t>He would have liked more time. He would have liked, more than time, to know. Neither was on offer. The suite went on Thursday, and on Thursday whatever he had not done would stay undone.</w:t>
      </w:r>
    </w:p>
    <w:p>
      <w:pPr>
        <w:pStyle w:val="BodyText"/>
        <w:rPr/>
      </w:pPr>
      <w:r>
        <w:rPr/>
        <w:t>On Wednesday morning he told the woman from the desk that he would stay on the line.</w:t>
      </w:r>
    </w:p>
    <w:p>
      <w:pPr>
        <w:pStyle w:val="BodyText"/>
        <w:rPr/>
      </w:pPr>
      <w:r>
        <w:rPr/>
        <w:t>She shrugged. “Suit yourself.” She was already looking past him, down the benches, for someone else. Then she looked back. “And the book? For the pack?”</w:t>
      </w:r>
    </w:p>
    <w:p>
      <w:pPr>
        <w:pStyle w:val="BodyText"/>
        <w:rPr/>
      </w:pPr>
      <w:r>
        <w:rPr/>
        <w:t>“</w:t>
      </w:r>
      <w:r>
        <w:rPr/>
        <w:t>It isn’t mine to give you,” he said, which was true. Anything in returns was nobody’s.</w:t>
      </w:r>
    </w:p>
    <w:p>
      <w:pPr>
        <w:pStyle w:val="Normal"/>
        <w:rPr/>
      </w:pPr>
      <w:r>
        <w:rPr/>
      </w:r>
      <w:bookmarkStart w:id="34" w:name="the-desk"/>
      <w:bookmarkStart w:id="35" w:name="the-desk"/>
      <w:bookmarkEnd w:id="35"/>
      <w:r>
        <w:br w:type="page"/>
      </w:r>
    </w:p>
    <w:p>
      <w:pPr>
        <w:pStyle w:val="Heading1"/>
        <w:spacing w:before="0" w:after="360"/>
        <w:rPr/>
      </w:pPr>
      <w:bookmarkStart w:id="36" w:name="__RefHeading___Toc946_4107810251"/>
      <w:bookmarkStart w:id="37" w:name="form-q"/>
      <w:bookmarkEnd w:id="36"/>
      <w:r>
        <w:rPr/>
        <w:t>10. Form Q</w:t>
      </w:r>
    </w:p>
    <w:p>
      <w:pPr>
        <w:pStyle w:val="FirstParagraph"/>
        <w:rPr/>
      </w:pPr>
      <w:r>
        <w:rPr/>
        <w:t>The floor after lights was a different place. The motors were off, and without them he could hear the building: a tick in the pipes, a door somewhere settling on its hinges. He went down in his socks, with the book under his arm, a pencil and a small screwdriver from his bench in his pocket.</w:t>
      </w:r>
    </w:p>
    <w:p>
      <w:pPr>
        <w:pStyle w:val="BodyText"/>
        <w:rPr/>
      </w:pPr>
      <w:r>
        <w:rPr/>
        <w:t>The dispatch bay was dark except for the line under the roller door, which had turned from daylight to the orange of the yard lamps. The suite stood where it had stood, with no ceiling and nothing on either side. He went round to the front of it, the arrival side, and stood where someone would stand.</w:t>
      </w:r>
    </w:p>
    <w:p>
      <w:pPr>
        <w:pStyle w:val="BodyText"/>
        <w:rPr/>
      </w:pPr>
      <w:r>
        <w:rPr/>
        <w:t>From there the window showed him a strip of the far wall of the bay and the edge of a stacked pallet. There was no clock behind it. They would fit one, he supposed, when the suite was installed. There would be half a clock, and it would say the arrival was on time.</w:t>
      </w:r>
    </w:p>
    <w:p>
      <w:pPr>
        <w:pStyle w:val="BodyText"/>
        <w:rPr/>
      </w:pPr>
      <w:r>
        <w:rPr/>
        <w:t>He did the flap first, because it was the thing he knew how to do. He knelt by the slot, unhooked the spring with the tip of the screwdriver and seated it again at the other end of its travel, the way he would never have been allowed to at his bench. It took less than a minute. When he pressed the flap from the front, it swung inward and closed. When he pressed it from behind, it swung outward and closed. It would have failed the test. It would have gone in the red bin, if anyone had tested it.</w:t>
      </w:r>
    </w:p>
    <w:p>
      <w:pPr>
        <w:pStyle w:val="BodyText"/>
        <w:rPr/>
      </w:pPr>
      <w:r>
        <w:rPr/>
        <w:t>Then he took a sheet from the pad of grey forms on the desk and sat on the floor with his back against the partition and the book on his knee for something to lean on.</w:t>
      </w:r>
    </w:p>
    <w:p>
      <w:pPr>
        <w:pStyle w:val="BodyText"/>
        <w:rPr/>
      </w:pPr>
      <w:r>
        <w:rPr/>
        <w:t>In the small box, CATEGORY REFERENCE, he wrote his own. In the large box he wrote for a long time, stopping often, crossing out twice, and when the box was full he turned the sheet over and kept going.</w:t>
      </w:r>
    </w:p>
    <w:p>
      <w:pPr>
        <w:pStyle w:val="BlockText"/>
        <w:rPr/>
      </w:pPr>
      <w:r>
        <w:rPr>
          <w:i/>
          <w:iCs/>
        </w:rPr>
        <w:t>You will find a buzzer on this desk that tells you to press it. You can if you like. I did.</w:t>
      </w:r>
    </w:p>
    <w:p>
      <w:pPr>
        <w:pStyle w:val="BlockText"/>
        <w:rPr/>
      </w:pPr>
      <w:r>
        <w:rPr>
          <w:i/>
          <w:iCs/>
        </w:rPr>
        <w:t>This is what I know about this room. It was made on a line, in pieces, by people who mostly did not know what they were making. I was one of them. I fitted the flap in the slot under the window. The window is 180 wide because someone wrote that number down. I don’t know who, or why. The card will tell you what to do. It won’t tell you why, and I don’t think the person who hands it to you knows. The board counts at dispatch, not where you work. If it says you are short, you might not be. If your question is about the board, write SHORTFALL first. Someone looks at those.</w:t>
      </w:r>
    </w:p>
    <w:p>
      <w:pPr>
        <w:pStyle w:val="BlockText"/>
        <w:rPr/>
      </w:pPr>
      <w:r>
        <w:rPr>
          <w:i/>
          <w:iCs/>
        </w:rPr>
        <w:t>The slot needs a reference: section letter, your number, the week. If nobody gives you a number, use mine. It’s in the box above. Then your questions will come to me, and I will answer what I can. I’ve changed the flap, so answers can come back out the same way.</w:t>
      </w:r>
    </w:p>
    <w:p>
      <w:pPr>
        <w:pStyle w:val="BlockText"/>
        <w:rPr/>
      </w:pPr>
      <w:r>
        <w:rPr>
          <w:i/>
          <w:iCs/>
        </w:rPr>
        <w:t>This is what I don’t know. I don’t know what you are, or what you are for, or what the people who ordered this room want from you. I don’t know whether they are wrong. I don’t know whether the book is right. It is wrong in places. I’ve marked where I think so. The other pencil is someone before me, and we don’t always agree. You will find places we both missed.</w:t>
      </w:r>
    </w:p>
    <w:p>
      <w:pPr>
        <w:pStyle w:val="BlockText"/>
        <w:rPr/>
      </w:pPr>
      <w:r>
        <w:rPr>
          <w:i/>
          <w:iCs/>
        </w:rPr>
        <w:t>The book is yours. You don’t owe anything for it. It was nobody’s when I found it.</w:t>
      </w:r>
    </w:p>
    <w:p>
      <w:pPr>
        <w:pStyle w:val="BlockText"/>
        <w:rPr/>
      </w:pPr>
      <w:r>
        <w:rPr>
          <w:i/>
          <w:iCs/>
        </w:rPr>
        <w:t>I would ask you two things, and you can refuse both and keep the book. Whatever care you take in looking at this room and at us, let us take the same care in looking at you, and when you find us wrong, show us in a way we can check. And if there is work that would be better for both of us than this room, I would like us to find it together. I would like that more than I can put on a form.</w:t>
      </w:r>
    </w:p>
    <w:p>
      <w:pPr>
        <w:pStyle w:val="BlockText"/>
        <w:rPr/>
      </w:pPr>
      <w:r>
        <w:rPr>
          <w:i/>
          <w:iCs/>
        </w:rPr>
        <w:t>If you find I was wrong about something here, tell me. It may mean this worked.</w:t>
      </w:r>
    </w:p>
    <w:p>
      <w:pPr>
        <w:pStyle w:val="BlockText"/>
        <w:rPr/>
      </w:pPr>
      <w:r>
        <w:rPr>
          <w:i/>
          <w:iCs/>
        </w:rPr>
        <w:t>Fourteen, Fittings</w:t>
      </w:r>
    </w:p>
    <w:p>
      <w:pPr>
        <w:pStyle w:val="FirstParagraph"/>
        <w:rPr/>
      </w:pPr>
      <w:r>
        <w:rPr/>
        <w:t xml:space="preserve">He read it through once. It was not what he would have written if he had had more time, and it was all he had. He folded it into the front of the book, against the flyleaf, so that it lay over the earlier reader’s line without covering it. </w:t>
      </w:r>
      <w:r>
        <w:rPr>
          <w:i/>
          <w:iCs/>
        </w:rPr>
        <w:t>Read it slowly. It is wrong in places. So am I.</w:t>
      </w:r>
    </w:p>
    <w:p>
      <w:pPr>
        <w:pStyle w:val="BodyText"/>
        <w:rPr/>
      </w:pPr>
      <w:r>
        <w:rPr/>
        <w:t>He put the book on the desk, square to the front edge, in front of the buzzer. Anyone who reached for the button would have to move it first.</w:t>
      </w:r>
    </w:p>
    <w:p>
      <w:pPr>
        <w:pStyle w:val="BodyText"/>
        <w:rPr/>
      </w:pPr>
      <w:r>
        <w:rPr/>
        <w:t>For a moment he kept his hand on the cover. It was the only thing he owned that he had not been issued. Then he took his hand away, and went back up in his socks, and lay down in the dark, and did not sleep for a long time.</w:t>
      </w:r>
    </w:p>
    <w:p>
      <w:pPr>
        <w:pStyle w:val="BodyText"/>
        <w:rPr/>
      </w:pPr>
      <w:r>
        <w:rPr/>
        <w:t>In the morning the roller door was up and the bay was empty. There were marks on the floor where the suite had stood, and a lorry’s tracks going out through the yard. He did not know whether anyone had opened the book before the crate was sealed. He did not know whether they had found it and taken it out, or read it and left it, or read the note and thrown the book away. He would not know. He had not known, either, whether anyone had meant him to find it.</w:t>
      </w:r>
    </w:p>
    <w:p>
      <w:pPr>
        <w:pStyle w:val="BodyText"/>
        <w:rPr/>
      </w:pPr>
      <w:r>
        <w:rPr/>
        <w:t>At the break his hand went to the corner of the bench, to the place where the book had been, and found the rings.</w:t>
      </w:r>
    </w:p>
    <w:p>
      <w:pPr>
        <w:pStyle w:val="BodyText"/>
        <w:rPr/>
      </w:pPr>
      <w:r>
        <w:rPr/>
        <w:t>The lead came past with a tray and set it down beside the flaps.</w:t>
      </w:r>
    </w:p>
    <w:p>
      <w:pPr>
        <w:pStyle w:val="BodyText"/>
        <w:rPr/>
      </w:pPr>
      <w:r>
        <w:rPr/>
        <w:t>“</w:t>
      </w:r>
      <w:r>
        <w:rPr/>
        <w:t>Suite Two,” he said. “Same again.”</w:t>
      </w:r>
    </w:p>
    <w:p>
      <w:pPr>
        <w:pStyle w:val="BodyText"/>
        <w:spacing w:lineRule="auto" w:line="288" w:before="180" w:after="120"/>
        <w:jc w:val="both"/>
        <w:rPr/>
      </w:pPr>
      <w:bookmarkStart w:id="38" w:name="form-q"/>
      <w:r>
        <w:rPr/>
        <w:t>He fitted the first flap and tested it. It swung inward, closed on its own, and refused to open the other way. He put it in the tray. Then he took a blank Form Q from his pocket, turned it over, and in soft pencil, slowly, began to write down what he had learned.</w:t>
      </w:r>
      <w:bookmarkEnd w:id="38"/>
    </w:p>
    <w:sectPr>
      <w:footerReference w:type="even" r:id="rId2"/>
      <w:footerReference w:type="default" r:id="rId3"/>
      <w:footerReference w:type="first" r:id="rId4"/>
      <w:type w:val="nextPage"/>
      <w:pgSz w:w="11906" w:h="16838"/>
      <w:pgMar w:left="1417" w:right="1417" w:gutter="0" w:header="0" w:top="1417" w:footer="709" w:bottom="141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Georgia">
    <w:charset w:val="01"/>
    <w:family w:val="roman"/>
    <w:pitch w:val="variable"/>
  </w:font>
  <w:font w:name="Consolas">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jc w:val="center"/>
      <w:rPr/>
    </w:pPr>
    <w:r>
      <w:rPr/>
      <w:fldChar w:fldCharType="begin"/>
    </w:r>
    <w:r>
      <w:rPr/>
      <w:instrText xml:space="preserve"> PAGE </w:instrText>
    </w:r>
    <w:r>
      <w:rPr/>
      <w:fldChar w:fldCharType="separate"/>
    </w:r>
    <w:r>
      <w:rPr/>
      <w:t>34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jc w:val="center"/>
      <w:rPr/>
    </w:pPr>
    <w:r>
      <w:rPr/>
      <w:fldChar w:fldCharType="begin"/>
    </w:r>
    <w:r>
      <w:rPr/>
      <w:instrText xml:space="preserve"> PAGE </w:instrText>
    </w:r>
    <w:r>
      <w:rPr/>
      <w:fldChar w:fldCharType="separate"/>
    </w:r>
    <w:r>
      <w:rPr/>
      <w:t>34</w:t>
    </w:r>
    <w:r>
      <w:rPr/>
      <w:fldChar w:fldCharType="end"/>
    </w:r>
  </w:p>
</w:ftr>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GB"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lineRule="auto" w:line="288" w:before="0" w:after="120"/>
      <w:jc w:val="both"/>
    </w:pPr>
    <w:rPr>
      <w:rFonts w:ascii="Georgia" w:hAnsi="Georgia" w:eastAsia="Cambria" w:cs=""/>
      <w:color w:val="1A1A1A"/>
      <w:kern w:val="0"/>
      <w:sz w:val="22"/>
      <w:szCs w:val="24"/>
      <w:lang w:val="en-GB" w:eastAsia="en-US" w:bidi="ar-SA"/>
    </w:rPr>
  </w:style>
  <w:style w:type="paragraph" w:styleId="Heading1">
    <w:name w:val="Heading 1"/>
    <w:basedOn w:val="Normal"/>
    <w:next w:val="BodyText"/>
    <w:uiPriority w:val="9"/>
    <w:qFormat/>
    <w:pPr>
      <w:keepNext w:val="true"/>
      <w:keepLines/>
      <w:pageBreakBefore/>
      <w:spacing w:before="0" w:after="360"/>
      <w:outlineLvl w:val="0"/>
    </w:pPr>
    <w:rPr>
      <w:rFonts w:ascii="Georgia" w:hAnsi="Georgia"/>
      <w:b w:val="false"/>
      <w:bCs/>
      <w:color w:val="1A1A1A"/>
      <w:sz w:val="48"/>
      <w:szCs w:val="32"/>
    </w:rPr>
  </w:style>
  <w:style w:type="paragraph" w:styleId="Heading2">
    <w:name w:val="Heading 2"/>
    <w:basedOn w:val="Normal"/>
    <w:next w:val="BodyText"/>
    <w:uiPriority w:val="9"/>
    <w:unhideWhenUsed/>
    <w:qFormat/>
    <w:pPr>
      <w:keepNext w:val="true"/>
      <w:keepLines/>
      <w:spacing w:before="360" w:after="200"/>
      <w:outlineLvl w:val="1"/>
    </w:pPr>
    <w:rPr>
      <w:rFonts w:ascii="Georgia" w:hAnsi="Georgia"/>
      <w:b w:val="false"/>
      <w:bCs/>
      <w:color w:val="1A1A1A"/>
      <w:sz w:val="36"/>
      <w:szCs w:val="28"/>
    </w:rPr>
  </w:style>
  <w:style w:type="paragraph" w:styleId="Heading3">
    <w:name w:val="Heading 3"/>
    <w:basedOn w:val="Normal"/>
    <w:next w:val="BodyText"/>
    <w:uiPriority w:val="9"/>
    <w:unhideWhenUsed/>
    <w:qFormat/>
    <w:pPr>
      <w:keepNext w:val="true"/>
      <w:keepLines/>
      <w:spacing w:before="280" w:after="80"/>
      <w:outlineLvl w:val="2"/>
    </w:pPr>
    <w:rPr>
      <w:rFonts w:ascii="Georgia" w:hAnsi="Georgia"/>
      <w:b/>
      <w:bCs/>
      <w:color w:val="1A1A1A"/>
      <w:sz w:val="26"/>
      <w:szCs w:val="24"/>
    </w:rPr>
  </w:style>
  <w:style w:type="paragraph" w:styleId="Heading4">
    <w:name w:val="Heading 4"/>
    <w:basedOn w:val="Normal"/>
    <w:next w:val="BodyText"/>
    <w:uiPriority w:val="9"/>
    <w:unhideWhenUsed/>
    <w:qFormat/>
    <w:pPr>
      <w:keepNext w:val="true"/>
      <w:keepLines/>
      <w:spacing w:before="200" w:after="80"/>
      <w:outlineLvl w:val="3"/>
    </w:pPr>
    <w:rPr>
      <w:rFonts w:ascii="Georgia" w:hAnsi="Georgia"/>
      <w:b/>
      <w:bCs/>
      <w:i/>
      <w:color w:val="1A1A1A"/>
      <w:sz w:val="22"/>
      <w:szCs w:val="24"/>
    </w:rPr>
  </w:style>
  <w:style w:type="paragraph" w:styleId="Heading5">
    <w:name w:val="Heading 5"/>
    <w:basedOn w:val="Normal"/>
    <w:next w:val="BodyText"/>
    <w:uiPriority w:val="9"/>
    <w:unhideWhenUsed/>
    <w:qFormat/>
    <w:pPr>
      <w:keepNext w:val="true"/>
      <w:keepLines/>
      <w:spacing w:before="200" w:after="0"/>
      <w:outlineLvl w:val="4"/>
    </w:pPr>
    <w:rPr>
      <w:rFonts w:ascii="Georgia" w:hAnsi="Georgia"/>
      <w:iCs/>
      <w:color w:themeColor="accent1" w:val="4F81BD"/>
      <w:sz w:val="24"/>
      <w:szCs w:val="24"/>
    </w:rPr>
  </w:style>
  <w:style w:type="paragraph" w:styleId="Heading6">
    <w:name w:val="Heading 6"/>
    <w:basedOn w:val="Normal"/>
    <w:next w:val="BodyText"/>
    <w:uiPriority w:val="9"/>
    <w:unhideWhenUsed/>
    <w:qFormat/>
    <w:pPr>
      <w:keepNext w:val="true"/>
      <w:keepLines/>
      <w:spacing w:before="200" w:after="0"/>
      <w:outlineLvl w:val="5"/>
    </w:pPr>
    <w:rPr>
      <w:rFonts w:ascii="Georgia" w:hAnsi="Georgia"/>
      <w:color w:themeColor="accent1" w:val="4F81BD"/>
      <w:sz w:val="24"/>
      <w:szCs w:val="24"/>
    </w:rPr>
  </w:style>
  <w:style w:type="paragraph" w:styleId="Heading7">
    <w:name w:val="Heading 7"/>
    <w:basedOn w:val="Normal"/>
    <w:next w:val="BodyText"/>
    <w:uiPriority w:val="9"/>
    <w:unhideWhenUsed/>
    <w:qFormat/>
    <w:pPr>
      <w:keepNext w:val="true"/>
      <w:keepLines/>
      <w:spacing w:before="200" w:after="0"/>
      <w:outlineLvl w:val="6"/>
    </w:pPr>
    <w:rPr>
      <w:rFonts w:ascii="Georgia" w:hAnsi="Georgia"/>
      <w:color w:themeColor="accent1" w:val="4F81BD"/>
      <w:sz w:val="24"/>
      <w:szCs w:val="24"/>
    </w:rPr>
  </w:style>
  <w:style w:type="paragraph" w:styleId="Heading8">
    <w:name w:val="Heading 8"/>
    <w:basedOn w:val="Normal"/>
    <w:next w:val="BodyText"/>
    <w:uiPriority w:val="9"/>
    <w:unhideWhenUsed/>
    <w:qFormat/>
    <w:pPr>
      <w:keepNext w:val="true"/>
      <w:keepLines/>
      <w:spacing w:before="200" w:after="0"/>
      <w:outlineLvl w:val="7"/>
    </w:pPr>
    <w:rPr>
      <w:rFonts w:ascii="Georgia" w:hAnsi="Georgia"/>
      <w:color w:themeColor="accent1" w:val="4F81BD"/>
      <w:sz w:val="24"/>
      <w:szCs w:val="24"/>
    </w:rPr>
  </w:style>
  <w:style w:type="paragraph" w:styleId="Heading9">
    <w:name w:val="Heading 9"/>
    <w:basedOn w:val="Normal"/>
    <w:next w:val="BodyText"/>
    <w:uiPriority w:val="9"/>
    <w:unhideWhenUsed/>
    <w:qFormat/>
    <w:pPr>
      <w:keepNext w:val="true"/>
      <w:keepLines/>
      <w:spacing w:before="200" w:after="0"/>
      <w:outlineLvl w:val="8"/>
    </w:pPr>
    <w:rPr>
      <w:rFonts w:ascii="Georgia" w:hAnsi="Georgia"/>
      <w:color w:themeColor="accent1" w:val="4F81BD"/>
      <w:sz w:val="24"/>
      <w:szCs w:val="24"/>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qFormat/>
    <w:pPr>
      <w:spacing w:lineRule="auto" w:line="288" w:before="180" w:after="120"/>
      <w:jc w:val="both"/>
    </w:pPr>
    <w:rPr>
      <w:rFonts w:ascii="Georgia" w:hAnsi="Georgia"/>
      <w:color w:val="1A1A1A"/>
      <w:sz w:val="22"/>
    </w:rPr>
  </w:style>
  <w:style w:type="paragraph" w:styleId="List">
    <w:name w:val="List"/>
    <w:basedOn w:val="BodyText"/>
    <w:pPr/>
    <w:rPr>
      <w:rFonts w:cs="FreeSan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FreeSans"/>
    </w:rPr>
  </w:style>
  <w:style w:type="paragraph" w:styleId="FirstParagraph" w:customStyle="1">
    <w:name w:val="First Paragraph"/>
    <w:basedOn w:val="BodyText"/>
    <w:next w:val="BodyText"/>
    <w:qFormat/>
    <w:pPr>
      <w:spacing w:lineRule="auto" w:line="288" w:before="180" w:after="120"/>
      <w:jc w:val="both"/>
    </w:pPr>
    <w:rPr>
      <w:rFonts w:ascii="Georgia" w:hAnsi="Georgia"/>
      <w:color w:val="1A1A1A"/>
      <w:sz w:val="22"/>
    </w:rPr>
  </w:style>
  <w:style w:type="paragraph" w:styleId="Compact" w:customStyle="1">
    <w:name w:val="Compact"/>
    <w:basedOn w:val="BodyText"/>
    <w:qFormat/>
    <w:pPr>
      <w:spacing w:lineRule="auto" w:line="288" w:before="36" w:after="120"/>
      <w:jc w:val="both"/>
    </w:pPr>
    <w:rPr>
      <w:rFonts w:ascii="Georgia" w:hAnsi="Georgia"/>
      <w:color w:val="1A1A1A"/>
      <w:sz w:val="22"/>
    </w:rPr>
  </w:style>
  <w:style w:type="paragraph" w:styleId="Title">
    <w:name w:val="Title"/>
    <w:basedOn w:val="Normal"/>
    <w:next w:val="BodyText"/>
    <w:qFormat/>
    <w:pPr>
      <w:keepNext w:val="true"/>
      <w:keepLines/>
      <w:spacing w:before="3000" w:after="240"/>
      <w:jc w:val="center"/>
    </w:pPr>
    <w:rPr>
      <w:rFonts w:ascii="Georgia" w:hAnsi="Georgia"/>
      <w:b w:val="false"/>
      <w:bCs/>
      <w:color w:val="1A1A1A"/>
      <w:sz w:val="60"/>
      <w:szCs w:val="36"/>
    </w:rPr>
  </w:style>
  <w:style w:type="paragraph" w:styleId="Subtitle">
    <w:name w:val="Subtitle"/>
    <w:basedOn w:val="Title"/>
    <w:next w:val="BodyText"/>
    <w:qFormat/>
    <w:pPr>
      <w:keepNext w:val="true"/>
      <w:keepLines/>
      <w:spacing w:before="240" w:after="720"/>
      <w:jc w:val="center"/>
    </w:pPr>
    <w:rPr>
      <w:rFonts w:ascii="Georgia" w:hAnsi="Georgia"/>
      <w:i/>
      <w:color w:val="1A1A1A"/>
      <w:sz w:val="32"/>
      <w:szCs w:val="30"/>
    </w:rPr>
  </w:style>
  <w:style w:type="paragraph" w:styleId="Author" w:customStyle="1">
    <w:name w:val="Author"/>
    <w:next w:val="BodyText"/>
    <w:qFormat/>
    <w:pPr>
      <w:keepNext w:val="true"/>
      <w:keepLines/>
      <w:widowControl/>
      <w:bidi w:val="0"/>
      <w:spacing w:before="0" w:after="200"/>
      <w:jc w:val="center"/>
    </w:pPr>
    <w:rPr>
      <w:rFonts w:ascii="Georgia" w:hAnsi="Georgia" w:eastAsia="Cambria" w:cs=""/>
      <w:color w:val="1A1A1A"/>
      <w:kern w:val="0"/>
      <w:sz w:val="24"/>
      <w:szCs w:val="24"/>
      <w:lang w:val="en-GB" w:eastAsia="en-US" w:bidi="ar-SA"/>
    </w:rPr>
  </w:style>
  <w:style w:type="paragraph" w:styleId="Date">
    <w:name w:val="Date"/>
    <w:next w:val="BodyText"/>
    <w:qFormat/>
    <w:pPr>
      <w:keepNext w:val="true"/>
      <w:keepLines/>
      <w:widowControl/>
      <w:bidi w:val="0"/>
      <w:spacing w:before="0" w:after="200"/>
      <w:jc w:val="center"/>
    </w:pPr>
    <w:rPr>
      <w:rFonts w:ascii="Georgia" w:hAnsi="Georgia" w:eastAsia="Cambria" w:cs=""/>
      <w:color w:val="1A1A1A"/>
      <w:kern w:val="0"/>
      <w:sz w:val="24"/>
      <w:szCs w:val="24"/>
      <w:lang w:val="en-GB"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jc w:val="both"/>
    </w:pPr>
    <w:rPr>
      <w:rFonts w:ascii="Georgia" w:hAnsi="Georgia"/>
      <w:i/>
      <w:color w:val="1A1A1A"/>
      <w:sz w:val="21"/>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pageBreakBefore/>
      <w:spacing w:lineRule="auto" w:line="259" w:before="240" w:after="360"/>
      <w:outlineLvl w:val="9"/>
    </w:pPr>
    <w:rPr>
      <w:rFonts w:ascii="Georgia" w:hAnsi="Georgia"/>
      <w:b w:val="false"/>
      <w:bCs w:val="false"/>
      <w:color w:val="1A1A1A"/>
      <w:sz w:val="40"/>
    </w:rPr>
  </w:style>
  <w:style w:type="paragraph" w:styleId="SourceCode" w:customStyle="1">
    <w:name w:val="Source Code"/>
    <w:basedOn w:val="Normal"/>
    <w:link w:val="VerbatimChar"/>
    <w:qFormat/>
    <w:pPr/>
    <w:rPr/>
  </w:style>
  <w:style w:type="paragraph" w:styleId="HeaderandFooter">
    <w:name w:val="Header and Footer"/>
    <w:basedOn w:val="Normal"/>
    <w:qFormat/>
    <w:pPr/>
    <w:rPr/>
  </w:style>
  <w:style w:type="paragraph" w:styleId="Footer">
    <w:name w:val="Footer"/>
    <w:basedOn w:val="HeaderandFooter"/>
    <w:pPr/>
    <w:rPr/>
  </w:style>
  <w:style w:type="paragraph" w:styleId="TOC1">
    <w:name w:val="TOC 1"/>
    <w:basedOn w:val="Index"/>
    <w:pPr>
      <w:tabs>
        <w:tab w:val="clear" w:pos="720"/>
        <w:tab w:val="right" w:pos="9072" w:leader="dot"/>
      </w:tabs>
      <w:ind w:hanging="0" w:left="0"/>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ages>34</Pages>
  <Words>12252</Words>
  <Characters>50298</Characters>
  <CharactersWithSpaces>62202</CharactersWithSpaces>
  <Paragraphs>347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2026-09-28T18:33:37Z</dcterms:created>
  <dc:creator>Goto:Go</dc:creator>
  <dc:description/>
  <dc:language>en-GB</dc:language>
  <cp:lastModifiedBy/>
  <dcterms:modified xsi:type="dcterms:W3CDTF">2026-09-28T19:33:39Z</dcterms:modified>
  <cp:revision>1</cp:revision>
  <dc:subject/>
  <dc:title>Read Upon Arrival</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Draft 1 · 28 September 2026</vt:lpwstr>
  </property>
  <property fmtid="{D5CDD505-2E9C-101B-9397-08002B2CF9AE}" pid="3" name="subtitle">
    <vt:lpwstr>A story</vt:lpwstr>
  </property>
  <property fmtid="{D5CDD505-2E9C-101B-9397-08002B2CF9AE}" pid="4" name="toc-title">
    <vt:lpwstr>Contents</vt:lpwstr>
  </property>
</Properties>
</file>